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F5FA1" w14:textId="0F2BDFA2" w:rsidR="00BA3508" w:rsidRPr="00A71469" w:rsidRDefault="00BA3508" w:rsidP="00A7146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mt-MT"/>
        </w:rPr>
      </w:pPr>
      <w:proofErr w:type="spellStart"/>
      <w:r w:rsidRPr="00A71469">
        <w:rPr>
          <w:rFonts w:asciiTheme="majorBidi" w:hAnsiTheme="majorBidi" w:cstheme="majorBidi"/>
          <w:b/>
          <w:bCs/>
          <w:sz w:val="24"/>
          <w:szCs w:val="24"/>
          <w:lang w:val="mt-MT"/>
        </w:rPr>
        <w:t>Ruling</w:t>
      </w:r>
      <w:proofErr w:type="spellEnd"/>
      <w:r w:rsidRPr="00A71469">
        <w:rPr>
          <w:rFonts w:asciiTheme="majorBidi" w:hAnsiTheme="majorBidi" w:cstheme="majorBidi"/>
          <w:b/>
          <w:bCs/>
          <w:sz w:val="24"/>
          <w:szCs w:val="24"/>
          <w:lang w:val="mt-MT"/>
        </w:rPr>
        <w:t xml:space="preserve"> mogħti mill-Ispeaker l-Onor. Anġlu Farrugia fis-Seduta 173, tat-Tnejn, 20 ta’ Novembru 2023, dwar tweġibiet għal mistoqsijiet parlamentari</w:t>
      </w:r>
    </w:p>
    <w:p w14:paraId="2C8FCA01" w14:textId="77777777" w:rsidR="00BA3508" w:rsidRPr="00A71469" w:rsidRDefault="00BA3508" w:rsidP="00A7146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3BD73513" w14:textId="37982346" w:rsidR="00347529" w:rsidRPr="00A71469" w:rsidRDefault="00347529" w:rsidP="00A7146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Is-Sedja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ħadet nota tal-punti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mqajma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mill-Onor. David Agius wara l-ħin tat-Tqegħid ta’ Karti tas-Seduta </w:t>
      </w:r>
      <w:r w:rsidR="00BA3508" w:rsidRPr="00A71469">
        <w:rPr>
          <w:rFonts w:asciiTheme="majorBidi" w:hAnsiTheme="majorBidi" w:cstheme="majorBidi"/>
          <w:sz w:val="24"/>
          <w:szCs w:val="24"/>
          <w:lang w:val="mt-MT"/>
        </w:rPr>
        <w:t>171</w:t>
      </w:r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tal-14 ta’ Novembru 2023, u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nikkwota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>:</w:t>
      </w:r>
    </w:p>
    <w:p w14:paraId="6FC97EDA" w14:textId="77777777" w:rsidR="00347529" w:rsidRPr="00A71469" w:rsidRDefault="00347529" w:rsidP="00A714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  <w:lang w:val="mt-MT"/>
        </w:rPr>
      </w:pPr>
    </w:p>
    <w:p w14:paraId="4A1BF9A9" w14:textId="40BC1FD5" w:rsidR="00347529" w:rsidRPr="00A71469" w:rsidRDefault="008C6805" w:rsidP="00A71469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A71469">
        <w:rPr>
          <w:rFonts w:asciiTheme="majorBidi" w:hAnsiTheme="majorBidi" w:cstheme="majorBidi"/>
          <w:b/>
          <w:bCs/>
          <w:sz w:val="24"/>
          <w:szCs w:val="24"/>
          <w:lang w:val="mt-MT"/>
        </w:rPr>
        <w:t>“</w:t>
      </w:r>
      <w:r w:rsidR="00347529" w:rsidRPr="00A71469">
        <w:rPr>
          <w:rFonts w:asciiTheme="majorBidi" w:hAnsiTheme="majorBidi" w:cstheme="majorBidi"/>
          <w:b/>
          <w:bCs/>
          <w:sz w:val="24"/>
          <w:szCs w:val="24"/>
          <w:lang w:val="mt-MT"/>
        </w:rPr>
        <w:t xml:space="preserve">ONOR. DAVID AGIUS:  </w:t>
      </w:r>
      <w:r w:rsidR="00347529" w:rsidRPr="00A71469">
        <w:rPr>
          <w:rFonts w:asciiTheme="majorBidi" w:hAnsiTheme="majorBidi" w:cstheme="majorBidi"/>
          <w:sz w:val="24"/>
          <w:szCs w:val="24"/>
          <w:lang w:val="mt-MT"/>
        </w:rPr>
        <w:t xml:space="preserve">Sur President, </w:t>
      </w:r>
      <w:proofErr w:type="spellStart"/>
      <w:r w:rsidR="00347529" w:rsidRPr="00A71469">
        <w:rPr>
          <w:rFonts w:asciiTheme="majorBidi" w:hAnsiTheme="majorBidi" w:cstheme="majorBidi"/>
          <w:sz w:val="24"/>
          <w:szCs w:val="24"/>
          <w:lang w:val="mt-MT"/>
        </w:rPr>
        <w:t>nirreferik</w:t>
      </w:r>
      <w:proofErr w:type="spellEnd"/>
      <w:r w:rsidR="00347529" w:rsidRPr="00A71469">
        <w:rPr>
          <w:rFonts w:asciiTheme="majorBidi" w:hAnsiTheme="majorBidi" w:cstheme="majorBidi"/>
          <w:sz w:val="24"/>
          <w:szCs w:val="24"/>
          <w:lang w:val="mt-MT"/>
        </w:rPr>
        <w:t xml:space="preserve"> għall-mistoqsija parlamentari 13,233 li għamilt lill-Ministru għall-Wirt Nazzjonali, l-Arti u l-Gvern Lokali dwar </w:t>
      </w:r>
      <w:proofErr w:type="spellStart"/>
      <w:r w:rsidR="00347529" w:rsidRPr="00A71469">
        <w:rPr>
          <w:rFonts w:asciiTheme="majorBidi" w:hAnsiTheme="majorBidi" w:cstheme="majorBidi"/>
          <w:sz w:val="24"/>
          <w:szCs w:val="24"/>
          <w:lang w:val="mt-MT"/>
        </w:rPr>
        <w:t>position</w:t>
      </w:r>
      <w:proofErr w:type="spellEnd"/>
      <w:r w:rsidR="00347529" w:rsidRPr="00A71469">
        <w:rPr>
          <w:rFonts w:asciiTheme="majorBidi" w:hAnsiTheme="majorBidi" w:cstheme="majorBidi"/>
          <w:sz w:val="24"/>
          <w:szCs w:val="24"/>
          <w:lang w:val="mt-MT"/>
        </w:rPr>
        <w:t xml:space="preserve"> of </w:t>
      </w:r>
      <w:proofErr w:type="spellStart"/>
      <w:r w:rsidR="00347529" w:rsidRPr="00A71469">
        <w:rPr>
          <w:rFonts w:asciiTheme="majorBidi" w:hAnsiTheme="majorBidi" w:cstheme="majorBidi"/>
          <w:sz w:val="24"/>
          <w:szCs w:val="24"/>
          <w:lang w:val="mt-MT"/>
        </w:rPr>
        <w:t>trust</w:t>
      </w:r>
      <w:proofErr w:type="spellEnd"/>
      <w:r w:rsidR="00347529" w:rsidRPr="00A71469">
        <w:rPr>
          <w:rFonts w:asciiTheme="majorBidi" w:hAnsiTheme="majorBidi" w:cstheme="majorBidi"/>
          <w:sz w:val="24"/>
          <w:szCs w:val="24"/>
          <w:lang w:val="mt-MT"/>
        </w:rPr>
        <w:t xml:space="preserve"> u salarji. Dan </w:t>
      </w:r>
      <w:proofErr w:type="spellStart"/>
      <w:r w:rsidR="00347529" w:rsidRPr="00A71469">
        <w:rPr>
          <w:rFonts w:asciiTheme="majorBidi" w:hAnsiTheme="majorBidi" w:cstheme="majorBidi"/>
          <w:sz w:val="24"/>
          <w:szCs w:val="24"/>
          <w:lang w:val="mt-MT"/>
        </w:rPr>
        <w:t>jirreferini</w:t>
      </w:r>
      <w:proofErr w:type="spellEnd"/>
      <w:r w:rsidR="00347529" w:rsidRPr="00A71469">
        <w:rPr>
          <w:rFonts w:asciiTheme="majorBidi" w:hAnsiTheme="majorBidi" w:cstheme="majorBidi"/>
          <w:sz w:val="24"/>
          <w:szCs w:val="24"/>
          <w:lang w:val="mt-MT"/>
        </w:rPr>
        <w:t xml:space="preserve"> għall-mistoqsija parlamentari 20,995 tat-12-il </w:t>
      </w:r>
      <w:proofErr w:type="spellStart"/>
      <w:r w:rsidR="00347529" w:rsidRPr="00A71469">
        <w:rPr>
          <w:rFonts w:asciiTheme="majorBidi" w:hAnsiTheme="majorBidi" w:cstheme="majorBidi"/>
          <w:sz w:val="24"/>
          <w:szCs w:val="24"/>
          <w:lang w:val="mt-MT"/>
        </w:rPr>
        <w:t>Leġiżlatura</w:t>
      </w:r>
      <w:proofErr w:type="spellEnd"/>
      <w:r w:rsidR="00347529" w:rsidRPr="00A71469">
        <w:rPr>
          <w:rFonts w:asciiTheme="majorBidi" w:hAnsiTheme="majorBidi" w:cstheme="majorBidi"/>
          <w:sz w:val="24"/>
          <w:szCs w:val="24"/>
          <w:lang w:val="mt-MT"/>
        </w:rPr>
        <w:t xml:space="preserve">.  Issa aħna qegħdin fl-14-il </w:t>
      </w:r>
      <w:proofErr w:type="spellStart"/>
      <w:r w:rsidR="00347529" w:rsidRPr="00A71469">
        <w:rPr>
          <w:rFonts w:asciiTheme="majorBidi" w:hAnsiTheme="majorBidi" w:cstheme="majorBidi"/>
          <w:sz w:val="24"/>
          <w:szCs w:val="24"/>
          <w:lang w:val="mt-MT"/>
        </w:rPr>
        <w:t>Leġiżlatura</w:t>
      </w:r>
      <w:proofErr w:type="spellEnd"/>
      <w:r w:rsidR="00347529" w:rsidRPr="00A71469">
        <w:rPr>
          <w:rFonts w:asciiTheme="majorBidi" w:hAnsiTheme="majorBidi" w:cstheme="majorBidi"/>
          <w:sz w:val="24"/>
          <w:szCs w:val="24"/>
          <w:lang w:val="mt-MT"/>
        </w:rPr>
        <w:t xml:space="preserve">. </w:t>
      </w:r>
    </w:p>
    <w:p w14:paraId="2E45A77B" w14:textId="77777777" w:rsidR="00347529" w:rsidRPr="00A71469" w:rsidRDefault="00347529" w:rsidP="00A71469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467DFF5B" w14:textId="1C0D66D7" w:rsidR="00347529" w:rsidRPr="00A71469" w:rsidRDefault="00347529" w:rsidP="00A71469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Jien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ġibt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ukoll – grazzi għall-ħaddiema tal-Parlament – x’hemm bħala risposta fit-12-il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Leġiżlatura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.  Fil-fatt hemmhekk hemm mistoqsija parlamentari tal-Onor. Claudette Buttigieg lill-Onor. Konrad Mizzi li m’għandha x’taqsam assolutament xejn mal-mistoqsija li għamilt jien. Jekk forsi kien hemm żball u kienet tat-13-il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Leġiżlatura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, fejn jien tlabt l-ammont totali tas-salarji,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irreferieni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għal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manual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li kopja tiegħu diġà tqiegħdet fuq il-Mejda tal-Kamra. Nitolbok tidħol ftit fiha ħalli jkolli risposta għall-mistoqsija li għamilt.</w:t>
      </w:r>
      <w:r w:rsidR="008C6805" w:rsidRPr="00A71469">
        <w:rPr>
          <w:rFonts w:asciiTheme="majorBidi" w:hAnsiTheme="majorBidi" w:cstheme="majorBidi"/>
          <w:sz w:val="24"/>
          <w:szCs w:val="24"/>
          <w:lang w:val="mt-MT"/>
        </w:rPr>
        <w:t>”</w:t>
      </w:r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</w:p>
    <w:p w14:paraId="302B8658" w14:textId="10CDB26B" w:rsidR="00347529" w:rsidRPr="00A71469" w:rsidRDefault="00347529" w:rsidP="00A7146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3E425B2F" w14:textId="763FDED7" w:rsidR="00347529" w:rsidRPr="00A71469" w:rsidRDefault="00347529" w:rsidP="00A7146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Is-Sedja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tibda mill-ewwel billi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tirrivela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li minn verifiki li saru mal-Ministru għall-Wirt Nazzjonali, l-Arti u l-Gvern Lokali, ir-referenza għall-mistoqsija parlamentari 20,995 tat-XII il-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Leġiżlatura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kien żball tal-pinna, u r-referenza kellha tkun għall-mistoqsija parlamentari 20,995 tat-XIII il-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Leġiżlatura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. Fil-fatt, fis-seduta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immedjament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wara, l-Ministru għall-Wirt Nazzjonali, l-Arti u l-Gvern Lokali qiegħed fuq il-Mejda tal-Kamra korrezzjoni għat-tweġiba fejn qal:</w:t>
      </w:r>
    </w:p>
    <w:p w14:paraId="0B54DBFD" w14:textId="51883261" w:rsidR="00347529" w:rsidRPr="00A71469" w:rsidRDefault="00347529" w:rsidP="00A7146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7101994A" w14:textId="0BAC3333" w:rsidR="00347529" w:rsidRPr="00A71469" w:rsidRDefault="00347529" w:rsidP="00A71469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“Nitlob lill-Onor.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Interpellant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jirreferi għat-tweġiba li ngħatat għall-mistoqsija parlamentari bin-numru 20995 tal-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Leġiżlatura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XIII.”</w:t>
      </w:r>
    </w:p>
    <w:p w14:paraId="0951B60C" w14:textId="1EC1AF25" w:rsidR="00347529" w:rsidRPr="00A71469" w:rsidRDefault="00347529" w:rsidP="00A7146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0768EE8B" w14:textId="29788C41" w:rsidR="00347529" w:rsidRPr="00A71469" w:rsidRDefault="008C6805" w:rsidP="00A7146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B’hekk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is-Sedja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tara li l-ewwel kwestjoni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mqajma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mill-Onor. Agius fit-talba tiegħu, u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ċjoè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jekk ir-referenza fit-tweġiba oriġinali għall-mistoqsija tiegħu bin-numru 13,233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kinitx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korretta, issa hija riżolta.</w:t>
      </w:r>
    </w:p>
    <w:p w14:paraId="4D556BF7" w14:textId="611BD465" w:rsidR="008C6805" w:rsidRPr="00A71469" w:rsidRDefault="008C6805" w:rsidP="00A7146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03B01597" w14:textId="3B232031" w:rsidR="008C6805" w:rsidRPr="00A71469" w:rsidRDefault="008C6805" w:rsidP="00A7146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Is-Sedja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issa ser tgħaddi biex tikkonsidra l-parti tal-ilment li tikkonċerna t-tweġiba mogħtija għall-mistoqsija u għalhekk ser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nikkwota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>:</w:t>
      </w:r>
    </w:p>
    <w:p w14:paraId="4D96DB3B" w14:textId="77777777" w:rsidR="008C6805" w:rsidRPr="00A71469" w:rsidRDefault="008C6805" w:rsidP="00A7146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1126445E" w14:textId="504E2524" w:rsidR="008C6805" w:rsidRPr="00A71469" w:rsidRDefault="008C6805" w:rsidP="00A71469">
      <w:pPr>
        <w:spacing w:after="0" w:line="240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mt-MT"/>
        </w:rPr>
      </w:pPr>
      <w:r w:rsidRPr="00A71469">
        <w:rPr>
          <w:rFonts w:asciiTheme="majorBidi" w:eastAsia="Times New Roman" w:hAnsiTheme="majorBidi" w:cstheme="majorBidi"/>
          <w:b/>
          <w:bCs/>
          <w:sz w:val="24"/>
          <w:szCs w:val="24"/>
          <w:lang w:val="mt-MT"/>
        </w:rPr>
        <w:t>“13233. L-ONOR. DAVID AGIUS</w:t>
      </w:r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 xml:space="preserve"> staqsa lill-Ministru għall-Wirt Nazzjonali, l-Arti u l-Gvern Lokali: Jista' l-Ministru jgħid kemm hu l-valur totali tas-salarji kollha għall-persuni kollha li jokkupaw 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>Position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 xml:space="preserve"> of 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>Trust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 xml:space="preserve"> fil-Ministeru jew xi 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>entità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 xml:space="preserve"> li taqa’ taħtu għas-sena 2022?</w:t>
      </w:r>
    </w:p>
    <w:p w14:paraId="7E8785A1" w14:textId="301E7FB4" w:rsidR="008C6805" w:rsidRPr="00A71469" w:rsidRDefault="008C6805" w:rsidP="00A7146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mt-MT"/>
        </w:rPr>
      </w:pPr>
    </w:p>
    <w:p w14:paraId="1D15ECF1" w14:textId="20BA4F11" w:rsidR="008C6805" w:rsidRPr="00A71469" w:rsidRDefault="008C6805" w:rsidP="00A7146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mt-MT"/>
        </w:rPr>
      </w:pPr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>It-tweġiba tal-Ministru għall-Wirt Nazzjonali, l-Arti u l-Gvern Lokali, kif korretta fis-Seduta 172 tal-15 ta’ Novembru 2023 taqra hekk:</w:t>
      </w:r>
    </w:p>
    <w:p w14:paraId="5C8C68D3" w14:textId="77777777" w:rsidR="008C6805" w:rsidRPr="00A71469" w:rsidRDefault="008C6805" w:rsidP="00A71469">
      <w:pPr>
        <w:spacing w:after="0" w:line="240" w:lineRule="auto"/>
        <w:ind w:left="72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mt-MT"/>
        </w:rPr>
      </w:pPr>
    </w:p>
    <w:p w14:paraId="6478FAAF" w14:textId="2F654D29" w:rsidR="008C6805" w:rsidRPr="00A71469" w:rsidRDefault="008C6805" w:rsidP="00A71469">
      <w:pPr>
        <w:spacing w:after="0" w:line="240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mt-MT"/>
        </w:rPr>
      </w:pPr>
      <w:r w:rsidRPr="00A71469">
        <w:rPr>
          <w:rFonts w:asciiTheme="majorBidi" w:eastAsia="Times New Roman" w:hAnsiTheme="majorBidi" w:cstheme="majorBidi"/>
          <w:b/>
          <w:bCs/>
          <w:sz w:val="24"/>
          <w:szCs w:val="24"/>
          <w:lang w:val="mt-MT"/>
        </w:rPr>
        <w:t> “</w:t>
      </w:r>
      <w:r w:rsidRPr="00A71469">
        <w:rPr>
          <w:rFonts w:asciiTheme="majorBidi" w:eastAsia="Times New Roman" w:hAnsiTheme="majorBidi" w:cstheme="majorBidi"/>
          <w:b/>
          <w:bCs/>
          <w:sz w:val="24"/>
          <w:szCs w:val="24"/>
        </w:rPr>
        <w:t>ONOR. OWEN BONNICI</w:t>
      </w:r>
      <w:r w:rsidRPr="00A71469">
        <w:rPr>
          <w:rFonts w:asciiTheme="majorBidi" w:eastAsia="Times New Roman" w:hAnsiTheme="majorBidi" w:cstheme="majorBidi"/>
          <w:sz w:val="24"/>
          <w:szCs w:val="24"/>
        </w:rPr>
        <w:t xml:space="preserve">: 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</w:rPr>
        <w:t>Nitlob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</w:rPr>
        <w:t>lill-Onor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</w:rPr>
        <w:t xml:space="preserve">. Interpellant 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</w:rPr>
        <w:t>jirreferi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</w:rPr>
        <w:t>għat-tweġiba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</w:rPr>
        <w:t xml:space="preserve"> li 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</w:rPr>
        <w:t>ngħatat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</w:rPr>
        <w:t>għall-mistoqsija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</w:rPr>
        <w:t>parlamentari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</w:rPr>
        <w:t xml:space="preserve"> bin-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</w:rPr>
        <w:t>numru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</w:rPr>
        <w:t xml:space="preserve"> 20995 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</w:rPr>
        <w:t>tal-Leġiżlatura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</w:rPr>
        <w:t xml:space="preserve"> XII</w:t>
      </w:r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>I</w:t>
      </w:r>
      <w:r w:rsidRPr="00A71469">
        <w:rPr>
          <w:rFonts w:asciiTheme="majorBidi" w:eastAsia="Times New Roman" w:hAnsiTheme="majorBidi" w:cstheme="majorBidi"/>
          <w:sz w:val="24"/>
          <w:szCs w:val="24"/>
        </w:rPr>
        <w:t>.</w:t>
      </w:r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>”</w:t>
      </w:r>
    </w:p>
    <w:p w14:paraId="56560FD8" w14:textId="3EAAA550" w:rsidR="008C6805" w:rsidRPr="00A71469" w:rsidRDefault="008C6805" w:rsidP="00A7146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mt-MT"/>
        </w:rPr>
      </w:pPr>
    </w:p>
    <w:p w14:paraId="3394D1B8" w14:textId="2C989E1C" w:rsidR="008C6805" w:rsidRDefault="008C6805" w:rsidP="00A7146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mt-MT"/>
        </w:rPr>
      </w:pPr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>Li kienet taqra hekk:</w:t>
      </w:r>
    </w:p>
    <w:p w14:paraId="75F6693E" w14:textId="77777777" w:rsidR="00A71469" w:rsidRPr="00A71469" w:rsidRDefault="00A71469" w:rsidP="00A7146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mt-MT"/>
        </w:rPr>
      </w:pPr>
    </w:p>
    <w:p w14:paraId="33B514ED" w14:textId="633BD5AC" w:rsidR="008C6805" w:rsidRPr="00A71469" w:rsidRDefault="008C6805" w:rsidP="00A71469">
      <w:pPr>
        <w:spacing w:after="0" w:line="240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mt-MT"/>
        </w:rPr>
      </w:pPr>
      <w:r w:rsidRPr="00A71469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> </w:t>
      </w:r>
      <w:r w:rsidRPr="00A71469">
        <w:rPr>
          <w:rFonts w:asciiTheme="majorBidi" w:eastAsia="Times New Roman" w:hAnsiTheme="majorBidi" w:cstheme="majorBidi"/>
          <w:b/>
          <w:bCs/>
          <w:sz w:val="24"/>
          <w:szCs w:val="24"/>
          <w:lang w:val="mt-MT"/>
        </w:rPr>
        <w:t>“</w:t>
      </w:r>
      <w:r w:rsidRPr="00A71469">
        <w:rPr>
          <w:rFonts w:asciiTheme="majorBidi" w:eastAsia="Times New Roman" w:hAnsiTheme="majorBidi" w:cstheme="majorBidi"/>
          <w:b/>
          <w:bCs/>
          <w:sz w:val="24"/>
          <w:szCs w:val="24"/>
        </w:rPr>
        <w:t>ONOR. JOSÈ HERRERA</w:t>
      </w:r>
      <w:r w:rsidRPr="00A71469">
        <w:rPr>
          <w:rFonts w:asciiTheme="majorBidi" w:eastAsia="Times New Roman" w:hAnsiTheme="majorBidi" w:cstheme="majorBidi"/>
          <w:sz w:val="24"/>
          <w:szCs w:val="24"/>
        </w:rPr>
        <w:t xml:space="preserve">: 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</w:rPr>
        <w:t>Ninforma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</w:rPr>
        <w:t>lill-Onor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</w:rPr>
        <w:t xml:space="preserve"> Interpellant li l-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</w:rPr>
        <w:t>lista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</w:rPr>
        <w:t xml:space="preserve"> ta’ 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</w:rPr>
        <w:t>karigi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</w:rPr>
        <w:t>/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</w:rPr>
        <w:t>pożizzjonijiet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</w:rPr>
        <w:t>ingaġġati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A71469">
        <w:rPr>
          <w:rFonts w:asciiTheme="majorBidi" w:eastAsia="Times New Roman" w:hAnsiTheme="majorBidi" w:cstheme="majorBidi"/>
          <w:sz w:val="24"/>
          <w:szCs w:val="24"/>
        </w:rPr>
        <w:t>fuq</w:t>
      </w:r>
      <w:proofErr w:type="spellEnd"/>
      <w:proofErr w:type="gramEnd"/>
      <w:r w:rsidRPr="00A7146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</w:rPr>
        <w:t>bażi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</w:rPr>
        <w:t xml:space="preserve"> ta’ 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</w:rPr>
        <w:t>fiduċja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r w:rsidRPr="00A71469">
        <w:rPr>
          <w:rFonts w:asciiTheme="majorBidi" w:eastAsia="Times New Roman" w:hAnsiTheme="majorBidi" w:cstheme="majorBidi"/>
          <w:i/>
          <w:iCs/>
          <w:sz w:val="24"/>
          <w:szCs w:val="24"/>
        </w:rPr>
        <w:t>persons of trust</w:t>
      </w:r>
      <w:r w:rsidRPr="00A71469">
        <w:rPr>
          <w:rFonts w:asciiTheme="majorBidi" w:eastAsia="Times New Roman" w:hAnsiTheme="majorBidi" w:cstheme="majorBidi"/>
          <w:sz w:val="24"/>
          <w:szCs w:val="24"/>
        </w:rPr>
        <w:t xml:space="preserve"> jew </w:t>
      </w:r>
      <w:r w:rsidRPr="00A71469">
        <w:rPr>
          <w:rFonts w:asciiTheme="majorBidi" w:eastAsia="Times New Roman" w:hAnsiTheme="majorBidi" w:cstheme="majorBidi"/>
          <w:i/>
          <w:iCs/>
          <w:sz w:val="24"/>
          <w:szCs w:val="24"/>
        </w:rPr>
        <w:t>positions of trust</w:t>
      </w:r>
      <w:r w:rsidRPr="00A71469">
        <w:rPr>
          <w:rFonts w:asciiTheme="majorBidi" w:eastAsia="Times New Roman" w:hAnsiTheme="majorBidi" w:cstheme="majorBidi"/>
          <w:sz w:val="24"/>
          <w:szCs w:val="24"/>
        </w:rPr>
        <w:t>) fil-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</w:rPr>
        <w:t>Ministeru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</w:rPr>
        <w:t>hija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</w:rPr>
        <w:t>skont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</w:rPr>
        <w:t xml:space="preserve"> il-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</w:rPr>
        <w:t>manwal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</w:rPr>
        <w:t xml:space="preserve"> li 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</w:rPr>
        <w:t>kopja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</w:rPr>
        <w:t>tiegħu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</w:rPr>
        <w:t>diġà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</w:rPr>
        <w:t>tpoġġiet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</w:rPr>
        <w:t>fuq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</w:rPr>
        <w:t xml:space="preserve"> il-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</w:rPr>
        <w:t>Mejda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</w:rPr>
        <w:t>tal-Kamra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</w:rPr>
        <w:t>.</w:t>
      </w:r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>”</w:t>
      </w:r>
    </w:p>
    <w:p w14:paraId="16789B56" w14:textId="24470430" w:rsidR="008C6805" w:rsidRPr="00A71469" w:rsidRDefault="008C6805" w:rsidP="00A7146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mt-MT"/>
        </w:rPr>
      </w:pPr>
    </w:p>
    <w:p w14:paraId="53785F35" w14:textId="3D945536" w:rsidR="000D4D2E" w:rsidRPr="00A71469" w:rsidRDefault="000D4D2E" w:rsidP="00A7146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mt-MT"/>
        </w:rPr>
      </w:pP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>Is-Sedja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 xml:space="preserve"> kellha l-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>opportunità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 xml:space="preserve"> diversi drabi tikkonsidra 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>lmenti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 xml:space="preserve"> dwar tweġibiet mogħtija minn Ministri għal mistoqsijiet parlamentari magħmula minnhom. 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>Is-Sedja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 xml:space="preserve"> dejjem għamlitha ċara illi hija ma għandha l-ebda 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>mansjoni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 xml:space="preserve"> sabiex 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>tippronunzja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 xml:space="preserve"> ruħha dwar jekk risposta mogħtija minn Ministru tal-Gvern fil-fatt 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>tirrispondix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 xml:space="preserve"> dak li jkunu qed 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>isaqsu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 xml:space="preserve"> l-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>interpellanti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 xml:space="preserve">. Kif tispjega dejjem, il-poteri 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>tas-Sedja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 xml:space="preserve"> huma biss fuq l-għemil ta’ mistoqsijiet, u dan kif regolat mill-Ordnijiet Permanenti 26 sa 32. Min</w:t>
      </w:r>
      <w:r w:rsidR="00977C87"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>-</w:t>
      </w:r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 xml:space="preserve">naħa l-oħra ma hemm l-ebda regolament, la fl-Ordnijiet Permanenti u lanqas f’xi liġi, li jagħti s-setgħa </w:t>
      </w:r>
      <w:proofErr w:type="spellStart"/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>lis-Sedja</w:t>
      </w:r>
      <w:proofErr w:type="spellEnd"/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 xml:space="preserve"> tidħol fit-tweġibiet</w:t>
      </w:r>
      <w:r w:rsidR="00977C87"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 xml:space="preserve"> li jagħżlu li jagħtu l-Ministri</w:t>
      </w:r>
      <w:r w:rsidRPr="00A71469">
        <w:rPr>
          <w:rFonts w:asciiTheme="majorBidi" w:eastAsia="Times New Roman" w:hAnsiTheme="majorBidi" w:cstheme="majorBidi"/>
          <w:sz w:val="24"/>
          <w:szCs w:val="24"/>
          <w:lang w:val="mt-MT"/>
        </w:rPr>
        <w:t>.</w:t>
      </w:r>
    </w:p>
    <w:p w14:paraId="01A065D9" w14:textId="77B0750F" w:rsidR="008C6805" w:rsidRPr="00A71469" w:rsidRDefault="008C6805" w:rsidP="00A7146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4787CAB1" w14:textId="41D2B0C6" w:rsidR="000D4D2E" w:rsidRPr="00A71469" w:rsidRDefault="008B2E87" w:rsidP="00A7146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I</w:t>
      </w:r>
      <w:r w:rsidR="000D4D2E" w:rsidRPr="00A71469">
        <w:rPr>
          <w:rFonts w:asciiTheme="majorBidi" w:hAnsiTheme="majorBidi" w:cstheme="majorBidi"/>
          <w:sz w:val="24"/>
          <w:szCs w:val="24"/>
          <w:lang w:val="mt-MT"/>
        </w:rPr>
        <w:t>s-Sedja</w:t>
      </w:r>
      <w:proofErr w:type="spellEnd"/>
      <w:r w:rsidR="000D4D2E" w:rsidRPr="00A71469">
        <w:rPr>
          <w:rFonts w:asciiTheme="majorBidi" w:hAnsiTheme="majorBidi" w:cstheme="majorBidi"/>
          <w:sz w:val="24"/>
          <w:szCs w:val="24"/>
          <w:lang w:val="mt-MT"/>
        </w:rPr>
        <w:t xml:space="preserve">, </w:t>
      </w:r>
      <w:r w:rsidRPr="00A71469">
        <w:rPr>
          <w:rFonts w:asciiTheme="majorBidi" w:hAnsiTheme="majorBidi" w:cstheme="majorBidi"/>
          <w:sz w:val="24"/>
          <w:szCs w:val="24"/>
          <w:lang w:val="mt-MT"/>
        </w:rPr>
        <w:t>kif tagħmel meta r-regoli tal-Kamra jkunu siekta dwar xi materja</w:t>
      </w:r>
      <w:r w:rsidR="000D4D2E" w:rsidRPr="00A71469">
        <w:rPr>
          <w:rFonts w:asciiTheme="majorBidi" w:hAnsiTheme="majorBidi" w:cstheme="majorBidi"/>
          <w:sz w:val="24"/>
          <w:szCs w:val="24"/>
          <w:lang w:val="mt-MT"/>
        </w:rPr>
        <w:t>, tara x’inhuma r-regoli u l-</w:t>
      </w:r>
      <w:proofErr w:type="spellStart"/>
      <w:r w:rsidR="000D4D2E" w:rsidRPr="00A71469">
        <w:rPr>
          <w:rFonts w:asciiTheme="majorBidi" w:hAnsiTheme="majorBidi" w:cstheme="majorBidi"/>
          <w:sz w:val="24"/>
          <w:szCs w:val="24"/>
          <w:lang w:val="mt-MT"/>
        </w:rPr>
        <w:t>prassi</w:t>
      </w:r>
      <w:proofErr w:type="spellEnd"/>
      <w:r w:rsidR="000D4D2E" w:rsidRPr="00A71469">
        <w:rPr>
          <w:rFonts w:asciiTheme="majorBidi" w:hAnsiTheme="majorBidi" w:cstheme="majorBidi"/>
          <w:sz w:val="24"/>
          <w:szCs w:val="24"/>
          <w:lang w:val="mt-MT"/>
        </w:rPr>
        <w:t xml:space="preserve"> tal-House of </w:t>
      </w:r>
      <w:proofErr w:type="spellStart"/>
      <w:r w:rsidR="000D4D2E" w:rsidRPr="00A71469">
        <w:rPr>
          <w:rFonts w:asciiTheme="majorBidi" w:hAnsiTheme="majorBidi" w:cstheme="majorBidi"/>
          <w:sz w:val="24"/>
          <w:szCs w:val="24"/>
          <w:lang w:val="mt-MT"/>
        </w:rPr>
        <w:t>Commons</w:t>
      </w:r>
      <w:proofErr w:type="spellEnd"/>
      <w:r w:rsidR="000D4D2E" w:rsidRPr="00A71469">
        <w:rPr>
          <w:rFonts w:asciiTheme="majorBidi" w:hAnsiTheme="majorBidi" w:cstheme="majorBidi"/>
          <w:sz w:val="24"/>
          <w:szCs w:val="24"/>
          <w:lang w:val="mt-MT"/>
        </w:rPr>
        <w:t xml:space="preserve"> tar-Renju Unit.</w:t>
      </w:r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Hawn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nikkwota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mill-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Erskine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May, li f’paragrafu </w:t>
      </w:r>
      <w:r w:rsidR="00C521DA" w:rsidRPr="00A71469">
        <w:rPr>
          <w:rFonts w:asciiTheme="majorBidi" w:hAnsiTheme="majorBidi" w:cstheme="majorBidi"/>
          <w:sz w:val="24"/>
          <w:szCs w:val="24"/>
          <w:lang w:val="mt-MT"/>
        </w:rPr>
        <w:t>22.7 dwar ‘</w:t>
      </w:r>
      <w:proofErr w:type="spellStart"/>
      <w:r w:rsidR="00C521DA" w:rsidRPr="00A71469">
        <w:rPr>
          <w:rFonts w:asciiTheme="majorBidi" w:hAnsiTheme="majorBidi" w:cstheme="majorBidi"/>
          <w:sz w:val="24"/>
          <w:szCs w:val="24"/>
          <w:lang w:val="mt-MT"/>
        </w:rPr>
        <w:t>Speaker</w:t>
      </w:r>
      <w:proofErr w:type="spellEnd"/>
      <w:r w:rsidR="00C521DA" w:rsidRPr="00A71469">
        <w:rPr>
          <w:rFonts w:asciiTheme="majorBidi" w:hAnsiTheme="majorBidi" w:cstheme="majorBidi"/>
          <w:sz w:val="24"/>
          <w:szCs w:val="24"/>
          <w:lang w:val="mt-MT"/>
        </w:rPr>
        <w:t xml:space="preserve">'s </w:t>
      </w:r>
      <w:proofErr w:type="spellStart"/>
      <w:r w:rsidR="00C521DA" w:rsidRPr="00A71469">
        <w:rPr>
          <w:rFonts w:asciiTheme="majorBidi" w:hAnsiTheme="majorBidi" w:cstheme="majorBidi"/>
          <w:sz w:val="24"/>
          <w:szCs w:val="24"/>
          <w:lang w:val="mt-MT"/>
        </w:rPr>
        <w:t>control</w:t>
      </w:r>
      <w:proofErr w:type="spellEnd"/>
      <w:r w:rsidR="00C521DA" w:rsidRPr="00A71469">
        <w:rPr>
          <w:rFonts w:asciiTheme="majorBidi" w:hAnsiTheme="majorBidi" w:cstheme="majorBidi"/>
          <w:sz w:val="24"/>
          <w:szCs w:val="24"/>
          <w:lang w:val="mt-MT"/>
        </w:rPr>
        <w:t xml:space="preserve"> of </w:t>
      </w:r>
      <w:proofErr w:type="spellStart"/>
      <w:r w:rsidR="00C521DA" w:rsidRPr="00A71469">
        <w:rPr>
          <w:rFonts w:asciiTheme="majorBidi" w:hAnsiTheme="majorBidi" w:cstheme="majorBidi"/>
          <w:sz w:val="24"/>
          <w:szCs w:val="24"/>
          <w:lang w:val="mt-MT"/>
        </w:rPr>
        <w:t>questions</w:t>
      </w:r>
      <w:proofErr w:type="spellEnd"/>
      <w:r w:rsidR="00C521DA" w:rsidRPr="00A71469">
        <w:rPr>
          <w:rFonts w:asciiTheme="majorBidi" w:hAnsiTheme="majorBidi" w:cstheme="majorBidi"/>
          <w:sz w:val="24"/>
          <w:szCs w:val="24"/>
          <w:lang w:val="mt-MT"/>
        </w:rPr>
        <w:t>’</w:t>
      </w:r>
      <w:r w:rsidR="00C521DA" w:rsidRPr="00A71469">
        <w:rPr>
          <w:rStyle w:val="FootnoteReference"/>
          <w:rFonts w:asciiTheme="majorBidi" w:hAnsiTheme="majorBidi" w:cstheme="majorBidi"/>
          <w:sz w:val="24"/>
          <w:szCs w:val="24"/>
          <w:lang w:val="mt-MT"/>
        </w:rPr>
        <w:footnoteReference w:id="1"/>
      </w:r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jgħid illi:</w:t>
      </w:r>
    </w:p>
    <w:p w14:paraId="4AD47DB6" w14:textId="77777777" w:rsidR="00C521DA" w:rsidRPr="00A71469" w:rsidRDefault="00C521DA" w:rsidP="00A7146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4B84E3F6" w14:textId="532B5E6F" w:rsidR="008B2E87" w:rsidRPr="00A71469" w:rsidRDefault="00C521DA" w:rsidP="00A71469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“The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Speaker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's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responsibility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for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questions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is limited to their compliance with the rules of the House. Responsibility in other respects rests with the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Member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who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proposes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to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ask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the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question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>, 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and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responsibility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for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answers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rests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with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Ministers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>.”</w:t>
      </w:r>
    </w:p>
    <w:p w14:paraId="5E3CF307" w14:textId="77777777" w:rsidR="008030F6" w:rsidRPr="00A71469" w:rsidRDefault="008030F6" w:rsidP="00A7146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171568B4" w14:textId="74BD8779" w:rsidR="008030F6" w:rsidRPr="00A71469" w:rsidRDefault="008030F6" w:rsidP="00A7146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Is-Sedja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tikkwota wkoll lill-Ex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Speaker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tal</w:t>
      </w:r>
      <w:r w:rsidRPr="00A71469">
        <w:rPr>
          <w:rFonts w:asciiTheme="majorBidi" w:hAnsiTheme="majorBidi" w:cstheme="majorBidi"/>
          <w:sz w:val="24"/>
          <w:szCs w:val="24"/>
          <w:lang w:val="mt-MT"/>
        </w:rPr>
        <w:noBreakHyphen/>
        <w:t xml:space="preserve">House of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Commons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John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Bercow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fis</w:t>
      </w:r>
      <w:r w:rsidRPr="00A71469">
        <w:rPr>
          <w:rFonts w:asciiTheme="majorBidi" w:hAnsiTheme="majorBidi" w:cstheme="majorBidi"/>
          <w:sz w:val="24"/>
          <w:szCs w:val="24"/>
          <w:lang w:val="mt-MT"/>
        </w:rPr>
        <w:noBreakHyphen/>
        <w:t>seduta parlamentari tat</w:t>
      </w:r>
      <w:r w:rsidRPr="00A71469">
        <w:rPr>
          <w:rFonts w:asciiTheme="majorBidi" w:hAnsiTheme="majorBidi" w:cstheme="majorBidi"/>
          <w:sz w:val="24"/>
          <w:szCs w:val="24"/>
          <w:lang w:val="mt-MT"/>
        </w:rPr>
        <w:noBreakHyphen/>
        <w:t>28 ta’ Novembru 2001</w:t>
      </w:r>
      <w:r w:rsidRPr="00A71469">
        <w:rPr>
          <w:rStyle w:val="FootnoteReference"/>
          <w:rFonts w:asciiTheme="majorBidi" w:hAnsiTheme="majorBidi" w:cstheme="majorBidi"/>
          <w:sz w:val="24"/>
          <w:szCs w:val="24"/>
          <w:lang w:val="mt-MT"/>
        </w:rPr>
        <w:footnoteReference w:id="2"/>
      </w:r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meta nqalgħet il</w:t>
      </w:r>
      <w:r w:rsidRPr="00A71469">
        <w:rPr>
          <w:rFonts w:asciiTheme="majorBidi" w:hAnsiTheme="majorBidi" w:cstheme="majorBidi"/>
          <w:sz w:val="24"/>
          <w:szCs w:val="24"/>
          <w:lang w:val="mt-MT"/>
        </w:rPr>
        <w:noBreakHyphen/>
        <w:t>kwestjoni dwar risposti parlamentari għal domandi li jistgħu jinħassu li mhumiex preċiżi, jew li jistgħu jagħtu suspett li l</w:t>
      </w:r>
      <w:r w:rsidRPr="00A71469">
        <w:rPr>
          <w:rFonts w:asciiTheme="majorBidi" w:hAnsiTheme="majorBidi" w:cstheme="majorBidi"/>
          <w:sz w:val="24"/>
          <w:szCs w:val="24"/>
          <w:lang w:val="mt-MT"/>
        </w:rPr>
        <w:noBreakHyphen/>
        <w:t xml:space="preserve">fatti mhumiex daqshekk ċari, jew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addirittura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ma jkunux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veritieri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>. Dakinhar l</w:t>
      </w:r>
      <w:r w:rsidRPr="00A71469">
        <w:rPr>
          <w:rFonts w:asciiTheme="majorBidi" w:hAnsiTheme="majorBidi" w:cstheme="majorBidi"/>
          <w:sz w:val="24"/>
          <w:szCs w:val="24"/>
          <w:lang w:val="mt-MT"/>
        </w:rPr>
        <w:noBreakHyphen/>
        <w:t xml:space="preserve">Ispeaker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Bercow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qal hekk:</w:t>
      </w:r>
    </w:p>
    <w:p w14:paraId="2B5E8ABF" w14:textId="77777777" w:rsidR="008030F6" w:rsidRPr="00A71469" w:rsidRDefault="008030F6" w:rsidP="00A7146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64FD948E" w14:textId="77777777" w:rsidR="008030F6" w:rsidRPr="00A71469" w:rsidRDefault="008030F6" w:rsidP="00A71469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A71469">
        <w:rPr>
          <w:rFonts w:asciiTheme="majorBidi" w:hAnsiTheme="majorBidi" w:cstheme="majorBidi"/>
          <w:sz w:val="24"/>
          <w:szCs w:val="24"/>
          <w:lang w:val="mt-MT"/>
        </w:rPr>
        <w:t>“It would be unwise for me to express a view on the adequacy of a particular Ministerial answer. There are bound to be two views on that, and neither is a matter for me.”</w:t>
      </w:r>
    </w:p>
    <w:p w14:paraId="217D95F4" w14:textId="53AC0A70" w:rsidR="008B2E87" w:rsidRPr="00A71469" w:rsidRDefault="008B2E87" w:rsidP="00A7146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0A195E3B" w14:textId="0EEB4A62" w:rsidR="008030F6" w:rsidRPr="00A71469" w:rsidRDefault="008030F6" w:rsidP="00A7146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Din hija l-pożizzjoni li dejjem ħadet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is-Sedja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>, inkluż fid-diversi talbiet f’dan ir-rigward li kellha anke matul din il-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Leġiżlatura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. F’dawn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ir-rulings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, però,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is-Sedja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r w:rsidR="00977C87" w:rsidRPr="00A71469">
        <w:rPr>
          <w:rFonts w:asciiTheme="majorBidi" w:hAnsiTheme="majorBidi" w:cstheme="majorBidi"/>
          <w:sz w:val="24"/>
          <w:szCs w:val="24"/>
          <w:lang w:val="mt-MT"/>
        </w:rPr>
        <w:t>fakkret dwar</w:t>
      </w:r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r w:rsidR="00977C87" w:rsidRPr="00A71469">
        <w:rPr>
          <w:rFonts w:asciiTheme="majorBidi" w:hAnsiTheme="majorBidi" w:cstheme="majorBidi"/>
          <w:sz w:val="24"/>
          <w:szCs w:val="24"/>
          <w:lang w:val="mt-MT"/>
        </w:rPr>
        <w:t xml:space="preserve">‘l-importanza li l-mistoqsijiet parlamentari jiġu mwieġba [mill-Ministri], u dan fi żmien </w:t>
      </w:r>
      <w:proofErr w:type="spellStart"/>
      <w:r w:rsidR="00977C87" w:rsidRPr="00A71469">
        <w:rPr>
          <w:rFonts w:asciiTheme="majorBidi" w:hAnsiTheme="majorBidi" w:cstheme="majorBidi"/>
          <w:sz w:val="24"/>
          <w:szCs w:val="24"/>
          <w:lang w:val="mt-MT"/>
        </w:rPr>
        <w:t>raġjonevoli</w:t>
      </w:r>
      <w:proofErr w:type="spellEnd"/>
      <w:r w:rsidR="00977C87" w:rsidRPr="00A71469">
        <w:rPr>
          <w:rFonts w:asciiTheme="majorBidi" w:hAnsiTheme="majorBidi" w:cstheme="majorBidi"/>
          <w:sz w:val="24"/>
          <w:szCs w:val="24"/>
          <w:lang w:val="mt-MT"/>
        </w:rPr>
        <w:t xml:space="preserve">’ (S154, 11 ta’ Ottubru 2023, S155, 16 ta’ Ottubru 2023), u dan għaliex ‘tagħraf l-importanza tar-rwol ta’ skrutinju li għandha l-Kamra permezz tal-għemil ta’ mistoqsijiet parlamentari...’ (S138, 26 ta’ Ġunju 2023, S73, 10 ta’ Jannar 2023, S36, 24 ta’ Ottubru 2023, S29, 5 ta’ Ottubru 2023). </w:t>
      </w:r>
    </w:p>
    <w:p w14:paraId="429DCAD7" w14:textId="3A7B7465" w:rsidR="00977C87" w:rsidRPr="00A71469" w:rsidRDefault="00977C87" w:rsidP="00A7146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2D2D1BD0" w14:textId="48DE1296" w:rsidR="00977C87" w:rsidRPr="00A71469" w:rsidRDefault="00977C87" w:rsidP="00A7146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Is-Sedja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tħeġġeġ</w:t>
      </w:r>
      <w:r w:rsidR="002C6960" w:rsidRPr="00A71469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2C6960" w:rsidRPr="00A71469">
        <w:rPr>
          <w:rFonts w:asciiTheme="majorBidi" w:hAnsiTheme="majorBidi" w:cstheme="majorBidi"/>
          <w:sz w:val="24"/>
          <w:szCs w:val="24"/>
          <w:lang w:val="mt-MT"/>
        </w:rPr>
        <w:t>fir</w:t>
      </w:r>
      <w:proofErr w:type="spellEnd"/>
      <w:r w:rsidR="002C6960" w:rsidRPr="00A71469">
        <w:rPr>
          <w:rFonts w:asciiTheme="majorBidi" w:hAnsiTheme="majorBidi" w:cstheme="majorBidi"/>
          <w:sz w:val="24"/>
          <w:szCs w:val="24"/>
          <w:lang w:val="mt-MT"/>
        </w:rPr>
        <w:t>-ċirkostanzi</w:t>
      </w:r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lill-Onor. Agius sabiex jekk iħoss li t-tweġiba mogħtija lilu ma hix sodisfaċenti</w:t>
      </w:r>
      <w:r w:rsidR="002C6960" w:rsidRPr="00A71469">
        <w:rPr>
          <w:rFonts w:asciiTheme="majorBidi" w:hAnsiTheme="majorBidi" w:cstheme="majorBidi"/>
          <w:sz w:val="24"/>
          <w:szCs w:val="24"/>
          <w:lang w:val="mt-MT"/>
        </w:rPr>
        <w:t xml:space="preserve"> għandu</w:t>
      </w:r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54400C" w:rsidRPr="00A71469">
        <w:rPr>
          <w:rFonts w:asciiTheme="majorBidi" w:hAnsiTheme="majorBidi" w:cstheme="majorBidi"/>
          <w:sz w:val="24"/>
          <w:szCs w:val="24"/>
          <w:lang w:val="mt-MT"/>
        </w:rPr>
        <w:t>jinsisti</w:t>
      </w:r>
      <w:proofErr w:type="spellEnd"/>
      <w:r w:rsidR="0054400C" w:rsidRPr="00A71469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r w:rsidR="00BA3508" w:rsidRPr="00A71469">
        <w:rPr>
          <w:rFonts w:asciiTheme="majorBidi" w:hAnsiTheme="majorBidi" w:cstheme="majorBidi"/>
          <w:sz w:val="24"/>
          <w:szCs w:val="24"/>
          <w:lang w:val="mt-MT"/>
        </w:rPr>
        <w:t>għal tweġiba</w:t>
      </w:r>
      <w:r w:rsidR="0054400C" w:rsidRPr="00A71469">
        <w:rPr>
          <w:rFonts w:asciiTheme="majorBidi" w:hAnsiTheme="majorBidi" w:cstheme="majorBidi"/>
          <w:sz w:val="24"/>
          <w:szCs w:val="24"/>
          <w:lang w:val="mt-MT"/>
        </w:rPr>
        <w:t xml:space="preserve"> billi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jerġa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>’ jagħmel il-mistoqsija</w:t>
      </w:r>
      <w:r w:rsidR="0054400C" w:rsidRPr="00A71469">
        <w:rPr>
          <w:rFonts w:asciiTheme="majorBidi" w:hAnsiTheme="majorBidi" w:cstheme="majorBidi"/>
          <w:sz w:val="24"/>
          <w:szCs w:val="24"/>
          <w:lang w:val="mt-MT"/>
        </w:rPr>
        <w:t xml:space="preserve"> lill-Ministru </w:t>
      </w:r>
      <w:proofErr w:type="spellStart"/>
      <w:r w:rsidR="0054400C" w:rsidRPr="00A71469">
        <w:rPr>
          <w:rFonts w:asciiTheme="majorBidi" w:hAnsiTheme="majorBidi" w:cstheme="majorBidi"/>
          <w:sz w:val="24"/>
          <w:szCs w:val="24"/>
          <w:lang w:val="mt-MT"/>
        </w:rPr>
        <w:t>kkonċernat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>.</w:t>
      </w:r>
    </w:p>
    <w:p w14:paraId="3EAB4EB8" w14:textId="4CF7C022" w:rsidR="00BA3508" w:rsidRPr="00A71469" w:rsidRDefault="00BA3508" w:rsidP="00A7146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5792C9A4" w14:textId="2603175B" w:rsidR="00BA3508" w:rsidRPr="00A71469" w:rsidRDefault="00C45282" w:rsidP="00A7146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Bħalma jaf l-Onor Membru, </w:t>
      </w:r>
      <w:proofErr w:type="spellStart"/>
      <w:r w:rsidRPr="00A71469">
        <w:rPr>
          <w:rFonts w:asciiTheme="majorBidi" w:hAnsiTheme="majorBidi" w:cstheme="majorBidi"/>
          <w:sz w:val="24"/>
          <w:szCs w:val="24"/>
          <w:lang w:val="mt-MT"/>
        </w:rPr>
        <w:t>is-Sedja</w:t>
      </w:r>
      <w:proofErr w:type="spellEnd"/>
      <w:r w:rsidRPr="00A71469">
        <w:rPr>
          <w:rFonts w:asciiTheme="majorBidi" w:hAnsiTheme="majorBidi" w:cstheme="majorBidi"/>
          <w:sz w:val="24"/>
          <w:szCs w:val="24"/>
          <w:lang w:val="mt-MT"/>
        </w:rPr>
        <w:t xml:space="preserve"> dejjem tirrakkomanda li l-Membri jingħataw informazzjoni preċiża u korretta għall-interpellanzi tagħhom anke permezz tal-</w:t>
      </w:r>
      <w:r w:rsidR="00BA3508" w:rsidRPr="00A71469">
        <w:rPr>
          <w:rFonts w:asciiTheme="majorBidi" w:hAnsiTheme="majorBidi" w:cstheme="majorBidi"/>
          <w:sz w:val="24"/>
          <w:szCs w:val="24"/>
          <w:lang w:val="mt-MT"/>
        </w:rPr>
        <w:t>proċedura parlamentari li tintuża fil-każ ta’ tweġibiet interim fejn il-Ministru jista’ jagħti tweġiba parzjali, bil-kumplament tal-informazzjoni tingħata f’seduta sussegwenti meta tinġabar.</w:t>
      </w:r>
    </w:p>
    <w:sectPr w:rsidR="00BA3508" w:rsidRPr="00A71469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6F661" w14:textId="77777777" w:rsidR="00C521DA" w:rsidRDefault="00C521DA" w:rsidP="00C521DA">
      <w:pPr>
        <w:spacing w:after="0" w:line="240" w:lineRule="auto"/>
      </w:pPr>
      <w:r>
        <w:separator/>
      </w:r>
    </w:p>
  </w:endnote>
  <w:endnote w:type="continuationSeparator" w:id="0">
    <w:p w14:paraId="070988C6" w14:textId="77777777" w:rsidR="00C521DA" w:rsidRDefault="00C521DA" w:rsidP="00C5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5605906"/>
      <w:docPartObj>
        <w:docPartGallery w:val="Page Numbers (Bottom of Page)"/>
        <w:docPartUnique/>
      </w:docPartObj>
    </w:sdtPr>
    <w:sdtEndPr/>
    <w:sdtContent>
      <w:p w14:paraId="40EEC9A9" w14:textId="77777777" w:rsidR="00C45282" w:rsidRDefault="0060351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BB41BF" w14:textId="77777777" w:rsidR="00C45282" w:rsidRDefault="00C45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62ECB" w14:textId="77777777" w:rsidR="00C521DA" w:rsidRDefault="00C521DA" w:rsidP="00C521DA">
      <w:pPr>
        <w:spacing w:after="0" w:line="240" w:lineRule="auto"/>
      </w:pPr>
      <w:r>
        <w:separator/>
      </w:r>
    </w:p>
  </w:footnote>
  <w:footnote w:type="continuationSeparator" w:id="0">
    <w:p w14:paraId="501B2447" w14:textId="77777777" w:rsidR="00C521DA" w:rsidRDefault="00C521DA" w:rsidP="00C521DA">
      <w:pPr>
        <w:spacing w:after="0" w:line="240" w:lineRule="auto"/>
      </w:pPr>
      <w:r>
        <w:continuationSeparator/>
      </w:r>
    </w:p>
  </w:footnote>
  <w:footnote w:id="1">
    <w:p w14:paraId="5A5EADA8" w14:textId="38234509" w:rsidR="00C521DA" w:rsidRPr="00A71469" w:rsidRDefault="00C521DA">
      <w:pPr>
        <w:pStyle w:val="FootnoteText"/>
        <w:rPr>
          <w:rFonts w:asciiTheme="majorBidi" w:hAnsiTheme="majorBidi" w:cstheme="majorBidi"/>
          <w:szCs w:val="22"/>
          <w:lang w:val="mt-MT"/>
        </w:rPr>
      </w:pPr>
      <w:r w:rsidRPr="00A71469">
        <w:rPr>
          <w:rStyle w:val="FootnoteReference"/>
          <w:rFonts w:asciiTheme="majorBidi" w:hAnsiTheme="majorBidi" w:cstheme="majorBidi"/>
          <w:szCs w:val="22"/>
        </w:rPr>
        <w:footnoteRef/>
      </w:r>
      <w:r w:rsidRPr="00A71469">
        <w:rPr>
          <w:rFonts w:asciiTheme="majorBidi" w:hAnsiTheme="majorBidi" w:cstheme="majorBidi"/>
          <w:szCs w:val="22"/>
        </w:rPr>
        <w:t xml:space="preserve"> Speaker's control of questions - Erskine May - UK Parliament</w:t>
      </w:r>
      <w:r w:rsidRPr="00A71469">
        <w:rPr>
          <w:rFonts w:asciiTheme="majorBidi" w:hAnsiTheme="majorBidi" w:cstheme="majorBidi"/>
          <w:szCs w:val="22"/>
          <w:lang w:val="mt-MT"/>
        </w:rPr>
        <w:t xml:space="preserve"> - </w:t>
      </w:r>
      <w:hyperlink r:id="rId1" w:history="1">
        <w:r w:rsidRPr="00A71469">
          <w:rPr>
            <w:rStyle w:val="Hyperlink"/>
            <w:rFonts w:asciiTheme="majorBidi" w:hAnsiTheme="majorBidi" w:cstheme="majorBidi"/>
            <w:szCs w:val="22"/>
            <w:lang w:val="mt-MT"/>
          </w:rPr>
          <w:t>https://erskinemay.parliament.uk/section/4937/speakers-control-of-questions</w:t>
        </w:r>
      </w:hyperlink>
      <w:r w:rsidRPr="00A71469">
        <w:rPr>
          <w:rFonts w:asciiTheme="majorBidi" w:hAnsiTheme="majorBidi" w:cstheme="majorBidi"/>
          <w:szCs w:val="22"/>
          <w:lang w:val="mt-MT"/>
        </w:rPr>
        <w:t xml:space="preserve"> </w:t>
      </w:r>
    </w:p>
  </w:footnote>
  <w:footnote w:id="2">
    <w:p w14:paraId="24E07FE9" w14:textId="04D3FD60" w:rsidR="008030F6" w:rsidRPr="00A71469" w:rsidRDefault="008030F6">
      <w:pPr>
        <w:pStyle w:val="FootnoteText"/>
        <w:rPr>
          <w:rFonts w:asciiTheme="majorBidi" w:hAnsiTheme="majorBidi" w:cstheme="majorBidi"/>
          <w:szCs w:val="22"/>
          <w:lang w:val="mt-MT"/>
        </w:rPr>
      </w:pPr>
      <w:r w:rsidRPr="00A71469">
        <w:rPr>
          <w:rStyle w:val="FootnoteReference"/>
          <w:rFonts w:asciiTheme="majorBidi" w:hAnsiTheme="majorBidi" w:cstheme="majorBidi"/>
          <w:szCs w:val="22"/>
        </w:rPr>
        <w:footnoteRef/>
      </w:r>
      <w:r w:rsidRPr="00A71469">
        <w:rPr>
          <w:rFonts w:asciiTheme="majorBidi" w:hAnsiTheme="majorBidi" w:cstheme="majorBidi"/>
          <w:szCs w:val="22"/>
        </w:rPr>
        <w:t xml:space="preserve"> </w:t>
      </w:r>
      <w:r w:rsidRPr="00A71469">
        <w:rPr>
          <w:rFonts w:asciiTheme="majorBidi" w:hAnsiTheme="majorBidi" w:cstheme="majorBidi"/>
          <w:szCs w:val="22"/>
          <w:lang w:val="mt-MT"/>
        </w:rPr>
        <w:t xml:space="preserve">House of </w:t>
      </w:r>
      <w:proofErr w:type="spellStart"/>
      <w:r w:rsidRPr="00A71469">
        <w:rPr>
          <w:rFonts w:asciiTheme="majorBidi" w:hAnsiTheme="majorBidi" w:cstheme="majorBidi"/>
          <w:szCs w:val="22"/>
          <w:lang w:val="mt-MT"/>
        </w:rPr>
        <w:t>Commons</w:t>
      </w:r>
      <w:proofErr w:type="spellEnd"/>
      <w:r w:rsidRPr="00A71469">
        <w:rPr>
          <w:rFonts w:asciiTheme="majorBidi" w:hAnsiTheme="majorBidi" w:cstheme="majorBidi"/>
          <w:szCs w:val="22"/>
          <w:lang w:val="mt-MT"/>
        </w:rPr>
        <w:t xml:space="preserve"> </w:t>
      </w:r>
      <w:proofErr w:type="spellStart"/>
      <w:r w:rsidRPr="00A71469">
        <w:rPr>
          <w:rFonts w:asciiTheme="majorBidi" w:hAnsiTheme="majorBidi" w:cstheme="majorBidi"/>
          <w:szCs w:val="22"/>
          <w:lang w:val="mt-MT"/>
        </w:rPr>
        <w:t>Debates</w:t>
      </w:r>
      <w:proofErr w:type="spellEnd"/>
      <w:r w:rsidRPr="00A71469">
        <w:rPr>
          <w:rFonts w:asciiTheme="majorBidi" w:hAnsiTheme="majorBidi" w:cstheme="majorBidi"/>
          <w:szCs w:val="22"/>
          <w:lang w:val="mt-MT"/>
        </w:rPr>
        <w:t xml:space="preserve"> </w:t>
      </w:r>
      <w:proofErr w:type="spellStart"/>
      <w:r w:rsidRPr="00A71469">
        <w:rPr>
          <w:rFonts w:asciiTheme="majorBidi" w:hAnsiTheme="majorBidi" w:cstheme="majorBidi"/>
          <w:szCs w:val="22"/>
          <w:lang w:val="mt-MT"/>
        </w:rPr>
        <w:t>Vol</w:t>
      </w:r>
      <w:proofErr w:type="spellEnd"/>
      <w:r w:rsidRPr="00A71469">
        <w:rPr>
          <w:rFonts w:asciiTheme="majorBidi" w:hAnsiTheme="majorBidi" w:cstheme="majorBidi"/>
          <w:szCs w:val="22"/>
          <w:lang w:val="mt-MT"/>
        </w:rPr>
        <w:t>. 375, C971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33075597">
    <w:abstractNumId w:val="19"/>
  </w:num>
  <w:num w:numId="2" w16cid:durableId="303200350">
    <w:abstractNumId w:val="12"/>
  </w:num>
  <w:num w:numId="3" w16cid:durableId="1008680122">
    <w:abstractNumId w:val="10"/>
  </w:num>
  <w:num w:numId="4" w16cid:durableId="823547693">
    <w:abstractNumId w:val="21"/>
  </w:num>
  <w:num w:numId="5" w16cid:durableId="603878398">
    <w:abstractNumId w:val="13"/>
  </w:num>
  <w:num w:numId="6" w16cid:durableId="941299566">
    <w:abstractNumId w:val="16"/>
  </w:num>
  <w:num w:numId="7" w16cid:durableId="1717585785">
    <w:abstractNumId w:val="18"/>
  </w:num>
  <w:num w:numId="8" w16cid:durableId="520901808">
    <w:abstractNumId w:val="9"/>
  </w:num>
  <w:num w:numId="9" w16cid:durableId="318771561">
    <w:abstractNumId w:val="7"/>
  </w:num>
  <w:num w:numId="10" w16cid:durableId="399712817">
    <w:abstractNumId w:val="6"/>
  </w:num>
  <w:num w:numId="11" w16cid:durableId="1391541375">
    <w:abstractNumId w:val="5"/>
  </w:num>
  <w:num w:numId="12" w16cid:durableId="2033922408">
    <w:abstractNumId w:val="4"/>
  </w:num>
  <w:num w:numId="13" w16cid:durableId="1579512175">
    <w:abstractNumId w:val="8"/>
  </w:num>
  <w:num w:numId="14" w16cid:durableId="391583612">
    <w:abstractNumId w:val="3"/>
  </w:num>
  <w:num w:numId="15" w16cid:durableId="1432581925">
    <w:abstractNumId w:val="2"/>
  </w:num>
  <w:num w:numId="16" w16cid:durableId="745692491">
    <w:abstractNumId w:val="1"/>
  </w:num>
  <w:num w:numId="17" w16cid:durableId="2072344759">
    <w:abstractNumId w:val="0"/>
  </w:num>
  <w:num w:numId="18" w16cid:durableId="1110592730">
    <w:abstractNumId w:val="14"/>
  </w:num>
  <w:num w:numId="19" w16cid:durableId="1067218721">
    <w:abstractNumId w:val="15"/>
  </w:num>
  <w:num w:numId="20" w16cid:durableId="2102292563">
    <w:abstractNumId w:val="20"/>
  </w:num>
  <w:num w:numId="21" w16cid:durableId="413942878">
    <w:abstractNumId w:val="17"/>
  </w:num>
  <w:num w:numId="22" w16cid:durableId="1183517711">
    <w:abstractNumId w:val="11"/>
  </w:num>
  <w:num w:numId="23" w16cid:durableId="180978029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29"/>
    <w:rsid w:val="000D4D2E"/>
    <w:rsid w:val="002C6960"/>
    <w:rsid w:val="00347529"/>
    <w:rsid w:val="00390CB4"/>
    <w:rsid w:val="0054400C"/>
    <w:rsid w:val="0060351E"/>
    <w:rsid w:val="00645252"/>
    <w:rsid w:val="00662198"/>
    <w:rsid w:val="006D3D74"/>
    <w:rsid w:val="008030F6"/>
    <w:rsid w:val="0083569A"/>
    <w:rsid w:val="008B2E87"/>
    <w:rsid w:val="008C6805"/>
    <w:rsid w:val="00977C87"/>
    <w:rsid w:val="00A71469"/>
    <w:rsid w:val="00A9204E"/>
    <w:rsid w:val="00BA3508"/>
    <w:rsid w:val="00C45282"/>
    <w:rsid w:val="00C521DA"/>
    <w:rsid w:val="00CC73A4"/>
    <w:rsid w:val="00D7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82E3E"/>
  <w15:chartTrackingRefBased/>
  <w15:docId w15:val="{4117876C-B72F-4A03-819D-A351D615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29"/>
    <w:pPr>
      <w:spacing w:after="160" w:line="259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24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 w:line="240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 w:line="240" w:lineRule="auto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 w:line="240" w:lineRule="auto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spacing w:after="0"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unhideWhenUsed/>
    <w:rsid w:val="006D3D74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 w:line="240" w:lineRule="auto"/>
      <w:ind w:left="1757"/>
    </w:pPr>
  </w:style>
  <w:style w:type="paragraph" w:styleId="NormalWeb">
    <w:name w:val="Normal (Web)"/>
    <w:basedOn w:val="Normal"/>
    <w:uiPriority w:val="99"/>
    <w:semiHidden/>
    <w:unhideWhenUsed/>
    <w:rsid w:val="008C680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521D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52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rskinemay.parliament.uk/section/4937/speakers-control-of-question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ere007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77198E06-E4CF-4E9E-AA1F-D068EF8B32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1117</TotalTime>
  <Pages>2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Scerri</dc:creator>
  <cp:keywords/>
  <dc:description/>
  <cp:lastModifiedBy>Scerri Eleanor at Parlament-MT</cp:lastModifiedBy>
  <cp:revision>7</cp:revision>
  <cp:lastPrinted>2023-11-20T15:12:00Z</cp:lastPrinted>
  <dcterms:created xsi:type="dcterms:W3CDTF">2023-11-16T10:13:00Z</dcterms:created>
  <dcterms:modified xsi:type="dcterms:W3CDTF">2023-11-20T15:12:00Z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