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9581B" w14:textId="77777777" w:rsidR="002E6F8F" w:rsidRPr="00C245C8" w:rsidRDefault="002E6F8F" w:rsidP="002E6F8F">
      <w:pPr>
        <w:spacing w:after="0" w:line="240" w:lineRule="auto"/>
        <w:ind w:right="62"/>
        <w:jc w:val="center"/>
        <w:rPr>
          <w:rFonts w:ascii="Times New Roman" w:eastAsia="Batang" w:hAnsi="Times New Roman" w:cs="Times New Roman"/>
          <w:b/>
          <w:lang w:val="it-IT"/>
        </w:rPr>
      </w:pPr>
    </w:p>
    <w:p w14:paraId="3925E691" w14:textId="77777777" w:rsidR="002E6F8F" w:rsidRPr="00C245C8" w:rsidRDefault="002E6F8F" w:rsidP="002E6F8F">
      <w:pPr>
        <w:spacing w:after="0" w:line="240" w:lineRule="auto"/>
        <w:ind w:right="62"/>
        <w:jc w:val="center"/>
        <w:rPr>
          <w:rFonts w:ascii="Times New Roman" w:eastAsia="Batang" w:hAnsi="Times New Roman" w:cs="Times New Roman"/>
          <w:b/>
          <w:lang w:val="it-IT"/>
        </w:rPr>
      </w:pPr>
    </w:p>
    <w:p w14:paraId="7E0B0B95" w14:textId="77777777" w:rsidR="002E6F8F" w:rsidRPr="00C245C8" w:rsidRDefault="002E6F8F" w:rsidP="002E6F8F">
      <w:pPr>
        <w:spacing w:after="0" w:line="240" w:lineRule="auto"/>
        <w:ind w:right="62"/>
        <w:jc w:val="center"/>
        <w:rPr>
          <w:rFonts w:ascii="Times New Roman" w:eastAsia="Batang" w:hAnsi="Times New Roman" w:cs="Times New Roman"/>
          <w:b/>
          <w:lang w:val="it-IT"/>
        </w:rPr>
      </w:pPr>
    </w:p>
    <w:p w14:paraId="08C85B34" w14:textId="77777777" w:rsidR="002E6F8F" w:rsidRPr="00C245C8" w:rsidRDefault="002E6F8F" w:rsidP="002E6F8F">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095F87FA"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30F02A22"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088D298E"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2A7FDFD7"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06BAF7E0"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4DC40BC4"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75042B4D"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3BFE25A7"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1FF75B1A"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6F6EA958"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036377F4" w14:textId="77777777" w:rsidR="002E6F8F" w:rsidRPr="00A03D68" w:rsidRDefault="002E6F8F" w:rsidP="002E6F8F">
      <w:pPr>
        <w:spacing w:after="0" w:line="240" w:lineRule="auto"/>
        <w:jc w:val="center"/>
        <w:rPr>
          <w:rFonts w:ascii="Times New Roman" w:eastAsia="Batang" w:hAnsi="Times New Roman" w:cs="Times New Roman"/>
          <w:b/>
          <w:sz w:val="24"/>
          <w:szCs w:val="24"/>
          <w:lang w:val="it-IT"/>
        </w:rPr>
      </w:pPr>
      <w:r w:rsidRPr="00A03D68">
        <w:rPr>
          <w:rFonts w:ascii="Times New Roman" w:eastAsia="Batang" w:hAnsi="Times New Roman" w:cs="Times New Roman"/>
          <w:b/>
          <w:sz w:val="24"/>
          <w:szCs w:val="24"/>
          <w:lang w:val="it-IT"/>
        </w:rPr>
        <w:t>KUMITAT TAL-KONTIJIET DWAR L-UFFIĊĊJU NAZZJONALI TAL-VERIFIKA</w:t>
      </w:r>
    </w:p>
    <w:p w14:paraId="19FD7D2C" w14:textId="77777777" w:rsidR="002E6F8F" w:rsidRPr="00C245C8" w:rsidRDefault="002E6F8F" w:rsidP="002E6F8F">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2CB7B6EF" w14:textId="77777777" w:rsidR="002E6F8F" w:rsidRPr="00C245C8" w:rsidRDefault="002E6F8F" w:rsidP="002E6F8F">
      <w:pPr>
        <w:spacing w:after="0" w:line="240" w:lineRule="auto"/>
        <w:ind w:right="62"/>
        <w:jc w:val="center"/>
        <w:rPr>
          <w:rFonts w:ascii="Times New Roman" w:eastAsia="Calibri" w:hAnsi="Times New Roman" w:cs="Times New Roman"/>
          <w:b/>
          <w:i/>
          <w:lang w:val="it-IT"/>
        </w:rPr>
      </w:pPr>
    </w:p>
    <w:p w14:paraId="1EF1C046" w14:textId="77777777" w:rsidR="002E6F8F" w:rsidRPr="00C245C8" w:rsidRDefault="002E6F8F" w:rsidP="002E6F8F">
      <w:pPr>
        <w:spacing w:after="0" w:line="240" w:lineRule="auto"/>
        <w:ind w:right="62"/>
        <w:jc w:val="center"/>
        <w:rPr>
          <w:rFonts w:ascii="Times New Roman" w:eastAsia="Calibri" w:hAnsi="Times New Roman" w:cs="Times New Roman"/>
          <w:b/>
          <w:i/>
          <w:lang w:val="it-IT"/>
        </w:rPr>
      </w:pPr>
    </w:p>
    <w:p w14:paraId="3B6A01EA" w14:textId="77777777" w:rsidR="002E6F8F" w:rsidRPr="00C245C8" w:rsidRDefault="002E6F8F" w:rsidP="002E6F8F">
      <w:pPr>
        <w:spacing w:after="0" w:line="240" w:lineRule="auto"/>
        <w:ind w:right="62"/>
        <w:jc w:val="center"/>
        <w:rPr>
          <w:rFonts w:ascii="Times New Roman" w:eastAsia="Calibri" w:hAnsi="Times New Roman" w:cs="Times New Roman"/>
          <w:b/>
          <w:i/>
          <w:lang w:val="it-IT"/>
        </w:rPr>
      </w:pPr>
    </w:p>
    <w:p w14:paraId="6CD84898" w14:textId="77777777" w:rsidR="002E6F8F" w:rsidRPr="00C245C8" w:rsidRDefault="002E6F8F" w:rsidP="002E6F8F">
      <w:pPr>
        <w:spacing w:after="0" w:line="240" w:lineRule="auto"/>
        <w:ind w:right="62"/>
        <w:jc w:val="center"/>
        <w:rPr>
          <w:rFonts w:ascii="Times New Roman" w:eastAsia="Calibri" w:hAnsi="Times New Roman" w:cs="Times New Roman"/>
          <w:b/>
          <w:i/>
          <w:lang w:val="it-IT"/>
        </w:rPr>
      </w:pPr>
    </w:p>
    <w:p w14:paraId="4065E036" w14:textId="77777777" w:rsidR="002E6F8F" w:rsidRPr="00C245C8" w:rsidRDefault="002E6F8F" w:rsidP="002E6F8F">
      <w:pPr>
        <w:spacing w:after="0" w:line="240" w:lineRule="auto"/>
        <w:ind w:right="62"/>
        <w:jc w:val="center"/>
        <w:rPr>
          <w:rFonts w:ascii="Times New Roman" w:eastAsia="Calibri" w:hAnsi="Times New Roman" w:cs="Times New Roman"/>
          <w:b/>
          <w:i/>
          <w:lang w:val="it-IT"/>
        </w:rPr>
      </w:pPr>
    </w:p>
    <w:p w14:paraId="1F574E29"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r>
        <w:rPr>
          <w:rFonts w:ascii="Times New Roman" w:eastAsia="Calibri" w:hAnsi="Times New Roman" w:cs="Times New Roman"/>
          <w:b/>
          <w:lang w:val="it-IT"/>
        </w:rPr>
        <w:t>L-ERBATAX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735E4CDD"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03B7AF8D"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38D6720A"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15E1BDDB"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103D3455" w14:textId="09D1CFF9" w:rsidR="002E6F8F" w:rsidRPr="00C245C8" w:rsidRDefault="002E6F8F" w:rsidP="002E6F8F">
      <w:pPr>
        <w:spacing w:after="0" w:line="240" w:lineRule="auto"/>
        <w:ind w:right="62"/>
        <w:jc w:val="center"/>
        <w:rPr>
          <w:rFonts w:ascii="Times New Roman" w:eastAsia="Calibri" w:hAnsi="Times New Roman" w:cs="Times New Roman"/>
          <w:b/>
          <w:lang w:val="mt-MT"/>
        </w:rPr>
      </w:pPr>
      <w:r w:rsidRPr="007A3CD0">
        <w:rPr>
          <w:rFonts w:ascii="Times New Roman" w:eastAsia="Calibri" w:hAnsi="Times New Roman" w:cs="Times New Roman"/>
          <w:b/>
          <w:lang w:val="it-IT"/>
        </w:rPr>
        <w:t xml:space="preserve">Laqgħa Nru </w:t>
      </w:r>
      <w:r>
        <w:rPr>
          <w:rFonts w:ascii="Times New Roman" w:eastAsia="Calibri" w:hAnsi="Times New Roman" w:cs="Times New Roman"/>
          <w:b/>
          <w:lang w:val="it-IT"/>
        </w:rPr>
        <w:t>2</w:t>
      </w:r>
      <w:r>
        <w:rPr>
          <w:rFonts w:ascii="Times New Roman" w:eastAsia="Calibri" w:hAnsi="Times New Roman" w:cs="Times New Roman"/>
          <w:b/>
          <w:lang w:val="it-IT"/>
        </w:rPr>
        <w:t>1</w:t>
      </w:r>
    </w:p>
    <w:p w14:paraId="170D5615" w14:textId="240A9CA3" w:rsidR="002E6F8F" w:rsidRPr="007A3CD0" w:rsidRDefault="002E6F8F" w:rsidP="002E6F8F">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w:t>
      </w:r>
      <w:r>
        <w:rPr>
          <w:rFonts w:ascii="Times New Roman" w:eastAsia="Batang" w:hAnsi="Times New Roman" w:cs="Times New Roman"/>
          <w:b/>
          <w:bCs/>
          <w:iCs/>
          <w:lang w:val="mt-MT"/>
        </w:rPr>
        <w:t>nejn</w:t>
      </w:r>
      <w:r>
        <w:rPr>
          <w:rFonts w:ascii="Times New Roman" w:eastAsia="Batang" w:hAnsi="Times New Roman" w:cs="Times New Roman"/>
          <w:b/>
          <w:bCs/>
          <w:iCs/>
          <w:lang w:val="mt-MT"/>
        </w:rPr>
        <w:t>, 6</w:t>
      </w:r>
      <w:r w:rsidRPr="00C245C8">
        <w:rPr>
          <w:rFonts w:ascii="Times New Roman" w:eastAsia="Batang" w:hAnsi="Times New Roman" w:cs="Times New Roman"/>
          <w:b/>
          <w:bCs/>
          <w:iCs/>
          <w:lang w:val="mt-MT"/>
        </w:rPr>
        <w:t xml:space="preserve"> </w:t>
      </w:r>
      <w:r w:rsidRPr="007A3CD0">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Ottubru</w:t>
      </w:r>
      <w:r w:rsidRPr="007A3CD0">
        <w:rPr>
          <w:rFonts w:ascii="Times New Roman" w:eastAsia="Batang" w:hAnsi="Times New Roman" w:cs="Times New Roman"/>
          <w:b/>
          <w:bCs/>
          <w:iCs/>
          <w:lang w:val="it-IT"/>
        </w:rPr>
        <w:t xml:space="preserve"> 2025</w:t>
      </w:r>
    </w:p>
    <w:p w14:paraId="75AC15C1" w14:textId="77777777" w:rsidR="002E6F8F" w:rsidRPr="007A3CD0" w:rsidRDefault="002E6F8F" w:rsidP="002E6F8F">
      <w:pPr>
        <w:spacing w:after="0" w:line="240" w:lineRule="auto"/>
        <w:ind w:right="62"/>
        <w:jc w:val="center"/>
        <w:rPr>
          <w:rFonts w:ascii="Times New Roman" w:eastAsia="Calibri" w:hAnsi="Times New Roman" w:cs="Times New Roman"/>
          <w:b/>
          <w:i/>
          <w:lang w:val="it-IT"/>
        </w:rPr>
      </w:pPr>
    </w:p>
    <w:p w14:paraId="65CB7ACE" w14:textId="77777777" w:rsidR="002E6F8F" w:rsidRPr="007A3CD0" w:rsidRDefault="002E6F8F" w:rsidP="002E6F8F">
      <w:pPr>
        <w:spacing w:after="0" w:line="240" w:lineRule="auto"/>
        <w:ind w:right="62"/>
        <w:jc w:val="center"/>
        <w:rPr>
          <w:rFonts w:ascii="Times New Roman" w:eastAsia="Calibri" w:hAnsi="Times New Roman" w:cs="Times New Roman"/>
          <w:b/>
          <w:lang w:val="it-IT"/>
        </w:rPr>
      </w:pPr>
    </w:p>
    <w:p w14:paraId="4A332E0A" w14:textId="77777777" w:rsidR="002E6F8F" w:rsidRPr="007A3CD0" w:rsidRDefault="002E6F8F" w:rsidP="002E6F8F">
      <w:pPr>
        <w:spacing w:after="0" w:line="240" w:lineRule="auto"/>
        <w:ind w:right="62"/>
        <w:jc w:val="center"/>
        <w:rPr>
          <w:rFonts w:ascii="Times New Roman" w:eastAsia="Calibri" w:hAnsi="Times New Roman" w:cs="Times New Roman"/>
          <w:b/>
          <w:lang w:val="it-IT"/>
        </w:rPr>
      </w:pPr>
    </w:p>
    <w:p w14:paraId="287A237B" w14:textId="77777777" w:rsidR="002E6F8F" w:rsidRPr="007A3CD0" w:rsidRDefault="002E6F8F" w:rsidP="002E6F8F">
      <w:pPr>
        <w:spacing w:after="0" w:line="240" w:lineRule="auto"/>
        <w:ind w:right="62"/>
        <w:jc w:val="center"/>
        <w:rPr>
          <w:rFonts w:ascii="Times New Roman" w:eastAsia="Calibri" w:hAnsi="Times New Roman" w:cs="Times New Roman"/>
          <w:b/>
          <w:lang w:val="it-IT"/>
        </w:rPr>
      </w:pPr>
    </w:p>
    <w:p w14:paraId="70AFE419" w14:textId="77777777" w:rsidR="002E6F8F" w:rsidRPr="007A3CD0" w:rsidRDefault="002E6F8F" w:rsidP="002E6F8F">
      <w:pPr>
        <w:spacing w:after="0" w:line="240" w:lineRule="auto"/>
        <w:ind w:right="62"/>
        <w:jc w:val="center"/>
        <w:rPr>
          <w:rFonts w:ascii="Times New Roman" w:eastAsia="Calibri" w:hAnsi="Times New Roman" w:cs="Times New Roman"/>
          <w:b/>
          <w:lang w:val="it-IT"/>
        </w:rPr>
      </w:pPr>
    </w:p>
    <w:p w14:paraId="26CE78B0" w14:textId="77777777" w:rsidR="002E6F8F" w:rsidRPr="007A3CD0" w:rsidRDefault="002E6F8F" w:rsidP="002E6F8F">
      <w:pPr>
        <w:spacing w:after="0" w:line="240" w:lineRule="auto"/>
        <w:ind w:right="62"/>
        <w:jc w:val="center"/>
        <w:rPr>
          <w:rFonts w:ascii="Times New Roman" w:eastAsia="Calibri" w:hAnsi="Times New Roman" w:cs="Times New Roman"/>
          <w:b/>
          <w:lang w:val="it-IT"/>
        </w:rPr>
      </w:pPr>
    </w:p>
    <w:p w14:paraId="59F8B71A" w14:textId="77777777" w:rsidR="002E6F8F" w:rsidRPr="007A3CD0" w:rsidRDefault="002E6F8F" w:rsidP="002E6F8F">
      <w:pPr>
        <w:spacing w:after="0" w:line="240" w:lineRule="auto"/>
        <w:ind w:right="62"/>
        <w:jc w:val="center"/>
        <w:rPr>
          <w:rFonts w:ascii="Times New Roman" w:eastAsia="Calibri" w:hAnsi="Times New Roman" w:cs="Times New Roman"/>
          <w:b/>
          <w:lang w:val="it-IT"/>
        </w:rPr>
      </w:pPr>
    </w:p>
    <w:p w14:paraId="35953F01" w14:textId="77777777" w:rsidR="002E6F8F" w:rsidRPr="007A3CD0" w:rsidRDefault="002E6F8F" w:rsidP="002E6F8F">
      <w:pPr>
        <w:spacing w:after="0" w:line="240" w:lineRule="auto"/>
        <w:ind w:right="62"/>
        <w:jc w:val="center"/>
        <w:rPr>
          <w:rFonts w:ascii="Times New Roman" w:eastAsia="Calibri" w:hAnsi="Times New Roman" w:cs="Times New Roman"/>
          <w:b/>
          <w:lang w:val="it-IT"/>
        </w:rPr>
      </w:pPr>
    </w:p>
    <w:p w14:paraId="399EEC0B" w14:textId="77777777" w:rsidR="002E6F8F" w:rsidRPr="007A3CD0" w:rsidRDefault="002E6F8F" w:rsidP="002E6F8F">
      <w:pPr>
        <w:spacing w:after="0" w:line="240" w:lineRule="auto"/>
        <w:ind w:right="62"/>
        <w:jc w:val="center"/>
        <w:rPr>
          <w:rFonts w:ascii="Times New Roman" w:eastAsia="Calibri" w:hAnsi="Times New Roman" w:cs="Times New Roman"/>
          <w:b/>
          <w:lang w:val="it-IT"/>
        </w:rPr>
      </w:pPr>
    </w:p>
    <w:p w14:paraId="20D2444E" w14:textId="77777777" w:rsidR="002E6F8F" w:rsidRPr="007A3CD0" w:rsidRDefault="002E6F8F" w:rsidP="002E6F8F">
      <w:pPr>
        <w:spacing w:after="0" w:line="240" w:lineRule="auto"/>
        <w:ind w:right="62"/>
        <w:jc w:val="center"/>
        <w:rPr>
          <w:rFonts w:ascii="Times New Roman" w:eastAsia="Calibri" w:hAnsi="Times New Roman" w:cs="Times New Roman"/>
          <w:b/>
          <w:lang w:val="it-IT"/>
        </w:rPr>
      </w:pPr>
    </w:p>
    <w:p w14:paraId="3D9323CD"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50D1438B"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0718FDB2"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64C9531A"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1A860A8D"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234F919A"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3E917446"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6D26652A"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7503DDE3"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30644161"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112D0015"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0668D0F1"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7E246093"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5499DBFD"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2D996B07"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r>
        <w:rPr>
          <w:rFonts w:ascii="Times New Roman" w:eastAsia="Calibri" w:hAnsi="Times New Roman" w:cs="Times New Roman"/>
          <w:b/>
          <w:lang w:val="it-IT"/>
        </w:rPr>
        <w:t>L-ERBATAX</w:t>
      </w:r>
      <w:r w:rsidRPr="00C245C8">
        <w:rPr>
          <w:rFonts w:ascii="Times New Roman" w:eastAsia="Calibri" w:hAnsi="Times New Roman" w:cs="Times New Roman"/>
          <w:b/>
          <w:lang w:val="it-IT"/>
        </w:rPr>
        <w:t>-IL PARLAMENT</w:t>
      </w:r>
    </w:p>
    <w:p w14:paraId="71ABB784"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63AC4A32"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63A75B1F"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265F90E0"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3B45A855"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7A579F3D"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0E84E99D" w14:textId="77777777" w:rsidR="002E6F8F" w:rsidRPr="00A03D68" w:rsidRDefault="002E6F8F" w:rsidP="002E6F8F">
      <w:pPr>
        <w:spacing w:after="0" w:line="240" w:lineRule="auto"/>
        <w:jc w:val="center"/>
        <w:rPr>
          <w:rFonts w:ascii="Times New Roman" w:eastAsia="Batang" w:hAnsi="Times New Roman" w:cs="Times New Roman"/>
          <w:b/>
          <w:sz w:val="24"/>
          <w:szCs w:val="24"/>
          <w:lang w:val="it-IT"/>
        </w:rPr>
      </w:pPr>
      <w:r w:rsidRPr="00A03D68">
        <w:rPr>
          <w:rFonts w:ascii="Times New Roman" w:eastAsia="Batang" w:hAnsi="Times New Roman" w:cs="Times New Roman"/>
          <w:b/>
          <w:sz w:val="24"/>
          <w:szCs w:val="24"/>
          <w:lang w:val="it-IT"/>
        </w:rPr>
        <w:t>KUMITAT TAL-KONTIJIET DWAR L-UFFIĊĊJU NAZZJONALI TAL-VERIFIKA</w:t>
      </w:r>
    </w:p>
    <w:p w14:paraId="1C02E8A8"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36A4267C"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52653864"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103129E6"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492120AA"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16EEF7DF"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68A7DEE1" w14:textId="039069B0" w:rsidR="002E6F8F" w:rsidRPr="00C245C8" w:rsidRDefault="002E6F8F" w:rsidP="002E6F8F">
      <w:pPr>
        <w:spacing w:after="0" w:line="240" w:lineRule="auto"/>
        <w:ind w:right="62"/>
        <w:jc w:val="center"/>
        <w:rPr>
          <w:rFonts w:ascii="Times New Roman" w:eastAsia="Calibri" w:hAnsi="Times New Roman" w:cs="Times New Roman"/>
          <w:b/>
          <w:lang w:val="mt-MT"/>
        </w:rPr>
      </w:pPr>
      <w:r w:rsidRPr="007A3CD0">
        <w:rPr>
          <w:rFonts w:ascii="Times New Roman" w:eastAsia="Calibri" w:hAnsi="Times New Roman" w:cs="Times New Roman"/>
          <w:b/>
          <w:lang w:val="it-IT"/>
        </w:rPr>
        <w:t xml:space="preserve">Laqgħa Nru </w:t>
      </w:r>
      <w:r>
        <w:rPr>
          <w:rFonts w:ascii="Times New Roman" w:eastAsia="Calibri" w:hAnsi="Times New Roman" w:cs="Times New Roman"/>
          <w:b/>
          <w:lang w:val="it-IT"/>
        </w:rPr>
        <w:t>2</w:t>
      </w:r>
      <w:r>
        <w:rPr>
          <w:rFonts w:ascii="Times New Roman" w:eastAsia="Calibri" w:hAnsi="Times New Roman" w:cs="Times New Roman"/>
          <w:b/>
          <w:lang w:val="it-IT"/>
        </w:rPr>
        <w:t>1</w:t>
      </w:r>
    </w:p>
    <w:p w14:paraId="0B1E58C6" w14:textId="4967E641" w:rsidR="002E6F8F" w:rsidRPr="007A3CD0" w:rsidRDefault="002E6F8F" w:rsidP="002E6F8F">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w:t>
      </w:r>
      <w:r>
        <w:rPr>
          <w:rFonts w:ascii="Times New Roman" w:eastAsia="Batang" w:hAnsi="Times New Roman" w:cs="Times New Roman"/>
          <w:b/>
          <w:bCs/>
          <w:iCs/>
          <w:lang w:val="mt-MT"/>
        </w:rPr>
        <w:t>nejn</w:t>
      </w:r>
      <w:r>
        <w:rPr>
          <w:rFonts w:ascii="Times New Roman" w:eastAsia="Batang" w:hAnsi="Times New Roman" w:cs="Times New Roman"/>
          <w:b/>
          <w:bCs/>
          <w:iCs/>
          <w:lang w:val="mt-MT"/>
        </w:rPr>
        <w:t>, 6</w:t>
      </w:r>
      <w:r w:rsidRPr="00C245C8">
        <w:rPr>
          <w:rFonts w:ascii="Times New Roman" w:eastAsia="Batang" w:hAnsi="Times New Roman" w:cs="Times New Roman"/>
          <w:b/>
          <w:bCs/>
          <w:iCs/>
          <w:lang w:val="mt-MT"/>
        </w:rPr>
        <w:t xml:space="preserve"> </w:t>
      </w:r>
      <w:r w:rsidRPr="007A3CD0">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Ottubru</w:t>
      </w:r>
      <w:r w:rsidRPr="007A3CD0">
        <w:rPr>
          <w:rFonts w:ascii="Times New Roman" w:eastAsia="Batang" w:hAnsi="Times New Roman" w:cs="Times New Roman"/>
          <w:b/>
          <w:bCs/>
          <w:iCs/>
          <w:lang w:val="it-IT"/>
        </w:rPr>
        <w:t xml:space="preserve"> 2025</w:t>
      </w:r>
    </w:p>
    <w:p w14:paraId="26406126" w14:textId="77777777" w:rsidR="002E6F8F" w:rsidRPr="009A2EFB" w:rsidRDefault="002E6F8F" w:rsidP="002E6F8F">
      <w:pPr>
        <w:spacing w:after="0" w:line="240" w:lineRule="auto"/>
        <w:ind w:right="62"/>
        <w:jc w:val="center"/>
        <w:rPr>
          <w:rFonts w:ascii="Times New Roman" w:eastAsia="Calibri" w:hAnsi="Times New Roman" w:cs="Times New Roman"/>
          <w:b/>
          <w:i/>
          <w:lang w:val="it-IT"/>
        </w:rPr>
      </w:pPr>
    </w:p>
    <w:p w14:paraId="0EDBB1A5" w14:textId="77777777" w:rsidR="002E6F8F" w:rsidRPr="009A2EFB" w:rsidRDefault="002E6F8F" w:rsidP="002E6F8F">
      <w:pPr>
        <w:spacing w:after="0" w:line="240" w:lineRule="auto"/>
        <w:ind w:right="62"/>
        <w:jc w:val="center"/>
        <w:rPr>
          <w:rFonts w:ascii="Times New Roman" w:eastAsia="Calibri" w:hAnsi="Times New Roman" w:cs="Times New Roman"/>
          <w:b/>
          <w:i/>
          <w:lang w:val="it-IT"/>
        </w:rPr>
      </w:pPr>
    </w:p>
    <w:p w14:paraId="1D3ABB52" w14:textId="77777777" w:rsidR="002E6F8F" w:rsidRPr="009A2EFB" w:rsidRDefault="002E6F8F" w:rsidP="002E6F8F">
      <w:pPr>
        <w:spacing w:after="0" w:line="240" w:lineRule="auto"/>
        <w:ind w:right="62"/>
        <w:jc w:val="center"/>
        <w:rPr>
          <w:rFonts w:ascii="Times New Roman" w:eastAsia="Calibri" w:hAnsi="Times New Roman" w:cs="Times New Roman"/>
          <w:b/>
          <w:i/>
          <w:lang w:val="it-IT"/>
        </w:rPr>
      </w:pPr>
    </w:p>
    <w:p w14:paraId="7130EAFD" w14:textId="77777777" w:rsidR="002E6F8F" w:rsidRPr="009A2EFB" w:rsidRDefault="002E6F8F" w:rsidP="002E6F8F">
      <w:pPr>
        <w:spacing w:after="0" w:line="240" w:lineRule="auto"/>
        <w:ind w:right="62"/>
        <w:jc w:val="center"/>
        <w:rPr>
          <w:rFonts w:ascii="Times New Roman" w:eastAsia="Calibri" w:hAnsi="Times New Roman" w:cs="Times New Roman"/>
          <w:b/>
          <w:lang w:val="it-IT"/>
        </w:rPr>
      </w:pPr>
    </w:p>
    <w:p w14:paraId="7CB3E092" w14:textId="77777777" w:rsidR="002E6F8F" w:rsidRPr="009A2EFB" w:rsidRDefault="002E6F8F" w:rsidP="002E6F8F">
      <w:pPr>
        <w:spacing w:after="0" w:line="240" w:lineRule="auto"/>
        <w:ind w:right="62"/>
        <w:jc w:val="center"/>
        <w:rPr>
          <w:rFonts w:ascii="Times New Roman" w:eastAsia="Calibri" w:hAnsi="Times New Roman" w:cs="Times New Roman"/>
          <w:b/>
          <w:lang w:val="it-IT"/>
        </w:rPr>
      </w:pPr>
    </w:p>
    <w:p w14:paraId="1BBB3A33" w14:textId="77777777" w:rsidR="002E6F8F" w:rsidRPr="009A2EFB" w:rsidRDefault="002E6F8F" w:rsidP="002E6F8F">
      <w:pPr>
        <w:spacing w:after="0" w:line="240" w:lineRule="auto"/>
        <w:ind w:right="62"/>
        <w:jc w:val="center"/>
        <w:rPr>
          <w:rFonts w:ascii="Times New Roman" w:eastAsia="Calibri" w:hAnsi="Times New Roman" w:cs="Times New Roman"/>
          <w:b/>
          <w:lang w:val="it-IT"/>
        </w:rPr>
      </w:pPr>
    </w:p>
    <w:p w14:paraId="78B4856C" w14:textId="77777777" w:rsidR="002E6F8F" w:rsidRPr="009A2EFB" w:rsidRDefault="002E6F8F" w:rsidP="002E6F8F">
      <w:pPr>
        <w:spacing w:after="0" w:line="240" w:lineRule="auto"/>
        <w:ind w:right="62"/>
        <w:jc w:val="center"/>
        <w:rPr>
          <w:rFonts w:ascii="Times New Roman" w:eastAsia="Calibri" w:hAnsi="Times New Roman" w:cs="Times New Roman"/>
          <w:b/>
          <w:lang w:val="it-IT"/>
        </w:rPr>
      </w:pPr>
    </w:p>
    <w:p w14:paraId="406F8AB4" w14:textId="7D58A896" w:rsidR="002E6F8F" w:rsidRPr="00C245C8" w:rsidRDefault="002E6F8F" w:rsidP="002E6F8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i</w:t>
      </w:r>
      <w:r>
        <w:rPr>
          <w:rFonts w:ascii="Times New Roman" w:eastAsia="Calibri" w:hAnsi="Times New Roman" w:cs="Times New Roman"/>
          <w:b/>
          <w:lang w:val="it-IT"/>
        </w:rPr>
        <w:t>s</w:t>
      </w:r>
      <w:r w:rsidRPr="00C245C8">
        <w:rPr>
          <w:rFonts w:ascii="Times New Roman" w:eastAsia="Calibri" w:hAnsi="Times New Roman" w:cs="Times New Roman"/>
          <w:b/>
          <w:lang w:val="it-IT"/>
        </w:rPr>
        <w:t>-</w:t>
      </w:r>
      <w:r>
        <w:rPr>
          <w:rFonts w:ascii="Times New Roman" w:eastAsia="Calibri" w:hAnsi="Times New Roman" w:cs="Times New Roman"/>
          <w:b/>
          <w:lang w:val="it-IT"/>
        </w:rPr>
        <w:t>1</w:t>
      </w:r>
      <w:r>
        <w:rPr>
          <w:rFonts w:ascii="Times New Roman" w:eastAsia="Calibri" w:hAnsi="Times New Roman" w:cs="Times New Roman"/>
          <w:b/>
          <w:lang w:val="it-IT"/>
        </w:rPr>
        <w:t>.0</w:t>
      </w:r>
      <w:r>
        <w:rPr>
          <w:rFonts w:ascii="Times New Roman" w:eastAsia="Calibri" w:hAnsi="Times New Roman" w:cs="Times New Roman"/>
          <w:b/>
          <w:lang w:val="it-IT"/>
        </w:rPr>
        <w:t>7</w:t>
      </w:r>
      <w:r w:rsidRPr="00C245C8">
        <w:rPr>
          <w:rFonts w:ascii="Times New Roman" w:eastAsia="Calibri" w:hAnsi="Times New Roman" w:cs="Times New Roman"/>
          <w:b/>
          <w:lang w:val="it-IT"/>
        </w:rPr>
        <w:t xml:space="preserve"> p.m.</w:t>
      </w:r>
    </w:p>
    <w:p w14:paraId="1228E8A5"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4671BFD5"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14D92992"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6A1C7BAF"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61C1EADF"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675C6857"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p>
    <w:p w14:paraId="5F1BD10F" w14:textId="77777777" w:rsidR="002E6F8F" w:rsidRPr="00C245C8" w:rsidRDefault="002E6F8F" w:rsidP="002E6F8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4930052A" w14:textId="77777777" w:rsidR="002E6F8F" w:rsidRPr="00C245C8" w:rsidRDefault="002E6F8F" w:rsidP="002E6F8F">
      <w:pPr>
        <w:spacing w:after="0" w:line="240" w:lineRule="auto"/>
        <w:ind w:right="62"/>
        <w:jc w:val="center"/>
        <w:rPr>
          <w:rFonts w:ascii="Times New Roman" w:eastAsia="Calibri" w:hAnsi="Times New Roman" w:cs="Times New Roman"/>
          <w:b/>
          <w:lang w:val="it-IT"/>
        </w:rPr>
        <w:sectPr w:rsidR="002E6F8F" w:rsidRPr="00C245C8" w:rsidSect="002E6F8F">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5242F87E" w14:textId="77777777" w:rsidR="002E6F8F" w:rsidRPr="00C245C8" w:rsidRDefault="002E6F8F" w:rsidP="002E6F8F">
      <w:pPr>
        <w:spacing w:after="0" w:line="240" w:lineRule="auto"/>
        <w:ind w:right="62"/>
        <w:jc w:val="center"/>
        <w:rPr>
          <w:rFonts w:ascii="Times New Roman" w:eastAsia="Calibri" w:hAnsi="Times New Roman" w:cs="Times New Roman"/>
          <w:b/>
          <w:lang w:val="it-IT"/>
        </w:rPr>
        <w:sectPr w:rsidR="002E6F8F" w:rsidRPr="00C245C8" w:rsidSect="002E6F8F">
          <w:type w:val="continuous"/>
          <w:pgSz w:w="11906" w:h="16838" w:code="9"/>
          <w:pgMar w:top="1440" w:right="1440" w:bottom="1440" w:left="1440" w:header="708" w:footer="708" w:gutter="0"/>
          <w:cols w:space="708"/>
          <w:docGrid w:linePitch="360"/>
        </w:sectPr>
      </w:pPr>
    </w:p>
    <w:p w14:paraId="2BEF0DCE" w14:textId="525C9EAB" w:rsidR="00F04124" w:rsidRPr="006146DA" w:rsidRDefault="00F04124" w:rsidP="006146DA">
      <w:pPr>
        <w:spacing w:after="0" w:line="240" w:lineRule="auto"/>
        <w:jc w:val="center"/>
        <w:rPr>
          <w:rFonts w:ascii="Times New Roman" w:hAnsi="Times New Roman" w:cs="Times New Roman"/>
          <w:sz w:val="24"/>
          <w:szCs w:val="24"/>
          <w:lang w:val="it-IT"/>
        </w:rPr>
      </w:pPr>
      <w:r w:rsidRPr="006146DA">
        <w:rPr>
          <w:rFonts w:ascii="Times New Roman" w:hAnsi="Times New Roman" w:cs="Times New Roman"/>
          <w:b/>
          <w:bCs/>
          <w:sz w:val="24"/>
          <w:szCs w:val="24"/>
          <w:lang w:val="it-IT"/>
        </w:rPr>
        <w:lastRenderedPageBreak/>
        <w:t>MINUTI</w:t>
      </w:r>
    </w:p>
    <w:p w14:paraId="0CF16983" w14:textId="77777777" w:rsidR="00F04124" w:rsidRPr="00514BD8" w:rsidRDefault="00F04124" w:rsidP="00514BD8">
      <w:pPr>
        <w:spacing w:after="0" w:line="240" w:lineRule="auto"/>
        <w:jc w:val="both"/>
        <w:rPr>
          <w:rFonts w:ascii="Times New Roman" w:hAnsi="Times New Roman" w:cs="Times New Roman"/>
          <w:lang w:val="it-IT"/>
        </w:rPr>
      </w:pPr>
    </w:p>
    <w:p w14:paraId="2469799E"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i/>
          <w:iCs/>
          <w:lang w:val="it-IT"/>
        </w:rPr>
        <w:t>Il-Minuti tal-Laqgħat Nri 19 u 20, li saru fl-4 ta’ Ġunju 2025 u fis-16 ta’ Settembru 2025 rispettivament, ġew ikkonfermati.</w:t>
      </w:r>
      <w:r w:rsidRPr="00514BD8">
        <w:rPr>
          <w:rFonts w:ascii="Times New Roman" w:hAnsi="Times New Roman" w:cs="Times New Roman"/>
          <w:lang w:val="it-IT"/>
        </w:rPr>
        <w:t xml:space="preserve"> </w:t>
      </w:r>
    </w:p>
    <w:p w14:paraId="7D6B709F" w14:textId="77777777" w:rsidR="00F04124" w:rsidRPr="00514BD8" w:rsidRDefault="00F04124" w:rsidP="00514BD8">
      <w:pPr>
        <w:spacing w:after="0" w:line="240" w:lineRule="auto"/>
        <w:jc w:val="both"/>
        <w:rPr>
          <w:rFonts w:ascii="Times New Roman" w:hAnsi="Times New Roman" w:cs="Times New Roman"/>
          <w:lang w:val="it-IT"/>
        </w:rPr>
      </w:pPr>
    </w:p>
    <w:p w14:paraId="1DCC75E1" w14:textId="5280798C" w:rsidR="00F04124" w:rsidRPr="006146DA" w:rsidRDefault="00F04124" w:rsidP="006146DA">
      <w:pPr>
        <w:spacing w:after="0" w:line="240" w:lineRule="auto"/>
        <w:jc w:val="center"/>
        <w:rPr>
          <w:rFonts w:ascii="Times New Roman" w:hAnsi="Times New Roman" w:cs="Times New Roman"/>
          <w:b/>
          <w:bCs/>
          <w:sz w:val="24"/>
          <w:szCs w:val="24"/>
          <w:lang w:val="it-IT"/>
        </w:rPr>
      </w:pPr>
      <w:r w:rsidRPr="006146DA">
        <w:rPr>
          <w:rFonts w:ascii="Times New Roman" w:hAnsi="Times New Roman" w:cs="Times New Roman"/>
          <w:b/>
          <w:bCs/>
          <w:sz w:val="24"/>
          <w:szCs w:val="24"/>
          <w:lang w:val="it-IT"/>
        </w:rPr>
        <w:t>KORRISPONDENZA</w:t>
      </w:r>
    </w:p>
    <w:p w14:paraId="47D304CA" w14:textId="77777777" w:rsidR="00F04124" w:rsidRPr="00514BD8" w:rsidRDefault="00F04124" w:rsidP="00514BD8">
      <w:pPr>
        <w:spacing w:after="0" w:line="240" w:lineRule="auto"/>
        <w:jc w:val="both"/>
        <w:rPr>
          <w:rFonts w:ascii="Times New Roman" w:hAnsi="Times New Roman" w:cs="Times New Roman"/>
          <w:lang w:val="it-IT"/>
        </w:rPr>
      </w:pPr>
    </w:p>
    <w:p w14:paraId="056BA13D"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 (Onor. Ian Borg):</w:t>
      </w:r>
      <w:r w:rsidRPr="00514BD8">
        <w:rPr>
          <w:rFonts w:ascii="Times New Roman" w:hAnsi="Times New Roman" w:cs="Times New Roman"/>
          <w:lang w:val="it-IT"/>
        </w:rPr>
        <w:t xml:space="preserve"> Kif joħroġ mill-Minuti, fl-aħħar laqgħa tlabna lill-Uffiċċju tal-Awditur Ġenerali (NAO) jagħtina dokumentazzjoni dwar żewġ stimi li kienu qed jiġu kkwotati fir-rapport. Fil-fatt dawn waslu l-għada jew il-pitgħada, u l-Membri kollha tal-Kumitat u l-Awditur Ġenerali għandhom kopja tagħhom.  Forsi nistgħu ngħaddu kopja lill-Awtorità tal-Artijiet.</w:t>
      </w:r>
    </w:p>
    <w:p w14:paraId="0D154B33" w14:textId="77777777" w:rsidR="00F04124" w:rsidRPr="00514BD8" w:rsidRDefault="00F04124" w:rsidP="00514BD8">
      <w:pPr>
        <w:spacing w:after="0" w:line="240" w:lineRule="auto"/>
        <w:jc w:val="both"/>
        <w:rPr>
          <w:rFonts w:ascii="Times New Roman" w:hAnsi="Times New Roman" w:cs="Times New Roman"/>
          <w:lang w:val="it-IT"/>
        </w:rPr>
      </w:pPr>
    </w:p>
    <w:p w14:paraId="04F29330"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IS-SUR CHARLES DEGUARA (Awditur Ġenerali):</w:t>
      </w:r>
      <w:r w:rsidRPr="00514BD8">
        <w:rPr>
          <w:rFonts w:ascii="Times New Roman" w:hAnsi="Times New Roman" w:cs="Times New Roman"/>
          <w:lang w:val="it-IT"/>
        </w:rPr>
        <w:t xml:space="preserve"> Għandhom żgur għax hija tagħhom stess. </w:t>
      </w:r>
    </w:p>
    <w:p w14:paraId="690539A1" w14:textId="77777777" w:rsidR="00F04124" w:rsidRPr="00514BD8" w:rsidRDefault="00F04124" w:rsidP="00514BD8">
      <w:pPr>
        <w:spacing w:after="0" w:line="240" w:lineRule="auto"/>
        <w:jc w:val="both"/>
        <w:rPr>
          <w:rFonts w:ascii="Times New Roman" w:hAnsi="Times New Roman" w:cs="Times New Roman"/>
          <w:lang w:val="it-IT"/>
        </w:rPr>
      </w:pPr>
    </w:p>
    <w:p w14:paraId="0880C13D"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Le, mit-tnejn li bgħattulna intom waħda hija tagħkom u l-oħra li ma kenitx instabet fil-file. Imma issa għandu kulħadd. </w:t>
      </w:r>
    </w:p>
    <w:p w14:paraId="102528B5" w14:textId="15D3DA35" w:rsidR="00F04124" w:rsidRPr="00514BD8" w:rsidRDefault="00F04124" w:rsidP="00514BD8">
      <w:pPr>
        <w:spacing w:after="0" w:line="240" w:lineRule="auto"/>
        <w:jc w:val="both"/>
        <w:rPr>
          <w:rFonts w:ascii="Times New Roman" w:hAnsi="Times New Roman" w:cs="Times New Roman"/>
          <w:b/>
          <w:bCs/>
          <w:lang w:val="it-IT"/>
        </w:rPr>
      </w:pPr>
    </w:p>
    <w:p w14:paraId="7C974F8A" w14:textId="57C66103"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lang w:val="it-IT"/>
        </w:rPr>
        <w:t xml:space="preserve">Għandna wkoll korrispondenza – li wkoll ġiet iċċirkolata lill-Membri ta’ dan il-Kumitat – mibgħuta llum, 6 ta’ Ottubru 2025, lili u hemm kkuppjata wkoll s-Sa Brincat, u se naqraha: </w:t>
      </w:r>
    </w:p>
    <w:p w14:paraId="53D34C48" w14:textId="77777777" w:rsidR="00F04124" w:rsidRPr="00514BD8" w:rsidRDefault="00F04124" w:rsidP="00514BD8">
      <w:pPr>
        <w:spacing w:after="0" w:line="240" w:lineRule="auto"/>
        <w:jc w:val="both"/>
        <w:rPr>
          <w:rFonts w:ascii="Times New Roman" w:hAnsi="Times New Roman" w:cs="Times New Roman"/>
          <w:lang w:val="it-IT"/>
        </w:rPr>
      </w:pPr>
    </w:p>
    <w:p w14:paraId="6C223667"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ONOR. EDWARD ZAMMIT LEWIS:</w:t>
      </w:r>
      <w:r w:rsidRPr="00514BD8">
        <w:rPr>
          <w:rFonts w:ascii="Times New Roman" w:hAnsi="Times New Roman" w:cs="Times New Roman"/>
          <w:lang w:val="it-IT"/>
        </w:rPr>
        <w:t xml:space="preserve"> Sur President, għall-preċiżjoni, jistgħu ż-żewġ rapporti li għadek kif semmejt, u ċjoè ta’ Grant Thornton u Forward, jiġu minuted? </w:t>
      </w:r>
    </w:p>
    <w:p w14:paraId="778DFBDC" w14:textId="77777777" w:rsidR="00F04124" w:rsidRPr="00514BD8" w:rsidRDefault="00F04124" w:rsidP="00514BD8">
      <w:pPr>
        <w:spacing w:after="0" w:line="240" w:lineRule="auto"/>
        <w:jc w:val="both"/>
        <w:rPr>
          <w:rFonts w:ascii="Times New Roman" w:hAnsi="Times New Roman" w:cs="Times New Roman"/>
          <w:lang w:val="it-IT"/>
        </w:rPr>
      </w:pPr>
    </w:p>
    <w:p w14:paraId="1D041D3C"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Iva, l-iskrivana qed tgħid li se jkunu mniżżlin fil-minuti ta’ din il-laqgħa.</w:t>
      </w:r>
    </w:p>
    <w:p w14:paraId="41E25971" w14:textId="77777777" w:rsidR="00F04124" w:rsidRPr="00514BD8" w:rsidRDefault="00F04124" w:rsidP="00514BD8">
      <w:pPr>
        <w:spacing w:after="0" w:line="240" w:lineRule="auto"/>
        <w:jc w:val="both"/>
        <w:rPr>
          <w:rFonts w:ascii="Times New Roman" w:hAnsi="Times New Roman" w:cs="Times New Roman"/>
          <w:lang w:val="it-IT"/>
        </w:rPr>
      </w:pPr>
    </w:p>
    <w:p w14:paraId="238E2B4E"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lang w:val="it-IT"/>
        </w:rPr>
        <w:t xml:space="preserve">Kif kont qed ngħid, it-tielet korrispondenza, mibgħuta mill-Avukati Camilleri Preziosi, tgħid hekk: </w:t>
      </w:r>
    </w:p>
    <w:p w14:paraId="20200E5A" w14:textId="77777777" w:rsidR="00F04124" w:rsidRPr="00514BD8" w:rsidRDefault="00F04124" w:rsidP="00514BD8">
      <w:pPr>
        <w:spacing w:after="0" w:line="240" w:lineRule="auto"/>
        <w:jc w:val="both"/>
        <w:rPr>
          <w:rFonts w:ascii="Times New Roman" w:hAnsi="Times New Roman" w:cs="Times New Roman"/>
          <w:lang w:val="it-IT"/>
        </w:rPr>
      </w:pPr>
    </w:p>
    <w:p w14:paraId="08D36352" w14:textId="77777777" w:rsidR="00F04124" w:rsidRPr="00514BD8" w:rsidRDefault="00F04124" w:rsidP="00514BD8">
      <w:pPr>
        <w:spacing w:after="0" w:line="240" w:lineRule="auto"/>
        <w:ind w:left="720" w:right="237"/>
        <w:jc w:val="both"/>
        <w:rPr>
          <w:rFonts w:ascii="Times New Roman" w:hAnsi="Times New Roman" w:cs="Times New Roman"/>
          <w:spacing w:val="-2"/>
          <w:w w:val="90"/>
        </w:rPr>
      </w:pPr>
      <w:r w:rsidRPr="00514BD8">
        <w:rPr>
          <w:rFonts w:ascii="Times New Roman" w:hAnsi="Times New Roman" w:cs="Times New Roman"/>
        </w:rPr>
        <w:t>“</w:t>
      </w:r>
      <w:r w:rsidRPr="00514BD8">
        <w:rPr>
          <w:rFonts w:ascii="Times New Roman" w:hAnsi="Times New Roman" w:cs="Times New Roman"/>
          <w:w w:val="90"/>
        </w:rPr>
        <w:t>Dear</w:t>
      </w:r>
      <w:r w:rsidRPr="00514BD8">
        <w:rPr>
          <w:rFonts w:ascii="Times New Roman" w:hAnsi="Times New Roman" w:cs="Times New Roman"/>
          <w:spacing w:val="1"/>
        </w:rPr>
        <w:t xml:space="preserve"> </w:t>
      </w:r>
      <w:r w:rsidRPr="00514BD8">
        <w:rPr>
          <w:rFonts w:ascii="Times New Roman" w:hAnsi="Times New Roman" w:cs="Times New Roman"/>
          <w:w w:val="90"/>
        </w:rPr>
        <w:t>Hon.</w:t>
      </w:r>
      <w:r w:rsidRPr="00514BD8">
        <w:rPr>
          <w:rFonts w:ascii="Times New Roman" w:hAnsi="Times New Roman" w:cs="Times New Roman"/>
          <w:spacing w:val="5"/>
        </w:rPr>
        <w:t xml:space="preserve"> </w:t>
      </w:r>
      <w:r w:rsidRPr="00514BD8">
        <w:rPr>
          <w:rFonts w:ascii="Times New Roman" w:hAnsi="Times New Roman" w:cs="Times New Roman"/>
          <w:spacing w:val="-2"/>
          <w:w w:val="90"/>
        </w:rPr>
        <w:t>Borg,</w:t>
      </w:r>
    </w:p>
    <w:p w14:paraId="3096055A" w14:textId="77777777" w:rsidR="00F04124" w:rsidRPr="00514BD8" w:rsidRDefault="00F04124" w:rsidP="00514BD8">
      <w:pPr>
        <w:spacing w:after="0" w:line="240" w:lineRule="auto"/>
        <w:ind w:left="720" w:right="237"/>
        <w:jc w:val="both"/>
        <w:rPr>
          <w:rFonts w:ascii="Times New Roman" w:hAnsi="Times New Roman" w:cs="Times New Roman"/>
        </w:rPr>
      </w:pPr>
    </w:p>
    <w:p w14:paraId="065808E4" w14:textId="77777777" w:rsidR="00F04124" w:rsidRPr="00514BD8" w:rsidRDefault="00F04124" w:rsidP="00514BD8">
      <w:pPr>
        <w:pStyle w:val="BodyText"/>
        <w:ind w:left="720" w:right="237"/>
        <w:jc w:val="both"/>
        <w:rPr>
          <w:rFonts w:ascii="Times New Roman" w:hAnsi="Times New Roman" w:cs="Times New Roman"/>
        </w:rPr>
      </w:pPr>
      <w:r w:rsidRPr="00514BD8">
        <w:rPr>
          <w:rFonts w:ascii="Times New Roman" w:hAnsi="Times New Roman" w:cs="Times New Roman"/>
          <w:noProof/>
        </w:rPr>
        <mc:AlternateContent>
          <mc:Choice Requires="wps">
            <w:drawing>
              <wp:anchor distT="0" distB="0" distL="0" distR="0" simplePos="0" relativeHeight="251659264" behindDoc="0" locked="0" layoutInCell="1" allowOverlap="1" wp14:anchorId="0B996CDC" wp14:editId="17F1DD23">
                <wp:simplePos x="0" y="0"/>
                <wp:positionH relativeFrom="page">
                  <wp:posOffset>5693664</wp:posOffset>
                </wp:positionH>
                <wp:positionV relativeFrom="page">
                  <wp:posOffset>1610867</wp:posOffset>
                </wp:positionV>
                <wp:extent cx="109474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4740" cy="1270"/>
                        </a:xfrm>
                        <a:custGeom>
                          <a:avLst/>
                          <a:gdLst/>
                          <a:ahLst/>
                          <a:cxnLst/>
                          <a:rect l="l" t="t" r="r" b="b"/>
                          <a:pathLst>
                            <a:path w="1094740">
                              <a:moveTo>
                                <a:pt x="0" y="0"/>
                              </a:moveTo>
                              <a:lnTo>
                                <a:pt x="1094232" y="0"/>
                              </a:lnTo>
                            </a:path>
                          </a:pathLst>
                        </a:custGeom>
                        <a:ln w="15240">
                          <a:solidFill>
                            <a:srgbClr val="282828"/>
                          </a:solidFill>
                          <a:prstDash val="solid"/>
                        </a:ln>
                      </wps:spPr>
                      <wps:bodyPr wrap="square" lIns="0" tIns="0" rIns="0" bIns="0" rtlCol="0">
                        <a:prstTxWarp prst="textNoShape">
                          <a:avLst/>
                        </a:prstTxWarp>
                        <a:noAutofit/>
                      </wps:bodyPr>
                    </wps:wsp>
                  </a:graphicData>
                </a:graphic>
              </wp:anchor>
            </w:drawing>
          </mc:Choice>
          <mc:Fallback>
            <w:pict>
              <v:shape w14:anchorId="52236F90" id="Graphic 6" o:spid="_x0000_s1026" style="position:absolute;margin-left:448.3pt;margin-top:126.85pt;width:86.2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109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" path="m,l1094232,e" filled="f" strokecolor="#282828" strokeweight="1.2pt">
                <v:path arrowok="t"/>
                <w10:wrap anchorx="page" anchory="page"/>
              </v:shape>
            </w:pict>
          </mc:Fallback>
        </mc:AlternateContent>
      </w:r>
      <w:r w:rsidRPr="00514BD8">
        <w:rPr>
          <w:rFonts w:ascii="Times New Roman" w:hAnsi="Times New Roman" w:cs="Times New Roman"/>
          <w:noProof/>
        </w:rPr>
        <mc:AlternateContent>
          <mc:Choice Requires="wps">
            <w:drawing>
              <wp:anchor distT="0" distB="0" distL="0" distR="0" simplePos="0" relativeHeight="251660288" behindDoc="0" locked="0" layoutInCell="1" allowOverlap="1" wp14:anchorId="34BD3772" wp14:editId="5A04DEF0">
                <wp:simplePos x="0" y="0"/>
                <wp:positionH relativeFrom="page">
                  <wp:posOffset>5693664</wp:posOffset>
                </wp:positionH>
                <wp:positionV relativeFrom="page">
                  <wp:posOffset>720851</wp:posOffset>
                </wp:positionV>
                <wp:extent cx="109474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4740" cy="1270"/>
                        </a:xfrm>
                        <a:custGeom>
                          <a:avLst/>
                          <a:gdLst/>
                          <a:ahLst/>
                          <a:cxnLst/>
                          <a:rect l="l" t="t" r="r" b="b"/>
                          <a:pathLst>
                            <a:path w="1094740">
                              <a:moveTo>
                                <a:pt x="0" y="0"/>
                              </a:moveTo>
                              <a:lnTo>
                                <a:pt x="1094232" y="0"/>
                              </a:lnTo>
                            </a:path>
                          </a:pathLst>
                        </a:custGeom>
                        <a:ln w="15240">
                          <a:solidFill>
                            <a:srgbClr val="2B2B2B"/>
                          </a:solidFill>
                          <a:prstDash val="solid"/>
                        </a:ln>
                      </wps:spPr>
                      <wps:bodyPr wrap="square" lIns="0" tIns="0" rIns="0" bIns="0" rtlCol="0">
                        <a:prstTxWarp prst="textNoShape">
                          <a:avLst/>
                        </a:prstTxWarp>
                        <a:noAutofit/>
                      </wps:bodyPr>
                    </wps:wsp>
                  </a:graphicData>
                </a:graphic>
              </wp:anchor>
            </w:drawing>
          </mc:Choice>
          <mc:Fallback>
            <w:pict>
              <v:shape w14:anchorId="2D7636B8" id="Graphic 7" o:spid="_x0000_s1026" style="position:absolute;margin-left:448.3pt;margin-top:56.75pt;width:86.2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109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" path="m,l1094232,e" filled="f" strokecolor="#2b2b2b" strokeweight="1.2pt">
                <v:path arrowok="t"/>
                <w10:wrap anchorx="page" anchory="page"/>
              </v:shape>
            </w:pict>
          </mc:Fallback>
        </mc:AlternateContent>
      </w:r>
      <w:r w:rsidRPr="00514BD8">
        <w:rPr>
          <w:rFonts w:ascii="Times New Roman" w:hAnsi="Times New Roman" w:cs="Times New Roman"/>
          <w:color w:val="111111"/>
        </w:rPr>
        <w:t>We</w:t>
      </w:r>
      <w:r w:rsidRPr="00514BD8">
        <w:rPr>
          <w:rFonts w:ascii="Times New Roman" w:hAnsi="Times New Roman" w:cs="Times New Roman"/>
          <w:color w:val="111111"/>
          <w:spacing w:val="-6"/>
        </w:rPr>
        <w:t xml:space="preserve"> </w:t>
      </w:r>
      <w:r w:rsidRPr="00514BD8">
        <w:rPr>
          <w:rFonts w:ascii="Times New Roman" w:hAnsi="Times New Roman" w:cs="Times New Roman"/>
        </w:rPr>
        <w:t>are</w:t>
      </w:r>
      <w:r w:rsidRPr="00514BD8">
        <w:rPr>
          <w:rFonts w:ascii="Times New Roman" w:hAnsi="Times New Roman" w:cs="Times New Roman"/>
          <w:spacing w:val="-3"/>
        </w:rPr>
        <w:t xml:space="preserve"> </w:t>
      </w:r>
      <w:r w:rsidRPr="00514BD8">
        <w:rPr>
          <w:rFonts w:ascii="Times New Roman" w:hAnsi="Times New Roman" w:cs="Times New Roman"/>
        </w:rPr>
        <w:t>instructed by</w:t>
      </w:r>
      <w:r w:rsidRPr="00514BD8">
        <w:rPr>
          <w:rFonts w:ascii="Times New Roman" w:hAnsi="Times New Roman" w:cs="Times New Roman"/>
          <w:spacing w:val="-5"/>
        </w:rPr>
        <w:t xml:space="preserve"> </w:t>
      </w:r>
      <w:r w:rsidRPr="00514BD8">
        <w:rPr>
          <w:rFonts w:ascii="Times New Roman" w:hAnsi="Times New Roman" w:cs="Times New Roman"/>
        </w:rPr>
        <w:t>our</w:t>
      </w:r>
      <w:r w:rsidRPr="00514BD8">
        <w:rPr>
          <w:rFonts w:ascii="Times New Roman" w:hAnsi="Times New Roman" w:cs="Times New Roman"/>
          <w:spacing w:val="-7"/>
        </w:rPr>
        <w:t xml:space="preserve"> </w:t>
      </w:r>
      <w:r w:rsidRPr="00514BD8">
        <w:rPr>
          <w:rFonts w:ascii="Times New Roman" w:hAnsi="Times New Roman" w:cs="Times New Roman"/>
        </w:rPr>
        <w:t>client, the</w:t>
      </w:r>
      <w:r w:rsidRPr="00514BD8">
        <w:rPr>
          <w:rFonts w:ascii="Times New Roman" w:hAnsi="Times New Roman" w:cs="Times New Roman"/>
          <w:spacing w:val="-8"/>
        </w:rPr>
        <w:t xml:space="preserve"> </w:t>
      </w:r>
      <w:r w:rsidRPr="00514BD8">
        <w:rPr>
          <w:rFonts w:ascii="Times New Roman" w:hAnsi="Times New Roman" w:cs="Times New Roman"/>
        </w:rPr>
        <w:t>Fortina Group, to</w:t>
      </w:r>
      <w:r w:rsidRPr="00514BD8">
        <w:rPr>
          <w:rFonts w:ascii="Times New Roman" w:hAnsi="Times New Roman" w:cs="Times New Roman"/>
          <w:spacing w:val="-6"/>
        </w:rPr>
        <w:t xml:space="preserve"> </w:t>
      </w:r>
      <w:r w:rsidRPr="00514BD8">
        <w:rPr>
          <w:rFonts w:ascii="Times New Roman" w:hAnsi="Times New Roman" w:cs="Times New Roman"/>
        </w:rPr>
        <w:t>write to</w:t>
      </w:r>
      <w:r w:rsidRPr="00514BD8">
        <w:rPr>
          <w:rFonts w:ascii="Times New Roman" w:hAnsi="Times New Roman" w:cs="Times New Roman"/>
          <w:spacing w:val="-9"/>
        </w:rPr>
        <w:t xml:space="preserve"> </w:t>
      </w:r>
      <w:r w:rsidRPr="00514BD8">
        <w:rPr>
          <w:rFonts w:ascii="Times New Roman" w:hAnsi="Times New Roman" w:cs="Times New Roman"/>
        </w:rPr>
        <w:t>your</w:t>
      </w:r>
      <w:r w:rsidRPr="00514BD8">
        <w:rPr>
          <w:rFonts w:ascii="Times New Roman" w:hAnsi="Times New Roman" w:cs="Times New Roman"/>
          <w:spacing w:val="-3"/>
        </w:rPr>
        <w:t xml:space="preserve"> </w:t>
      </w:r>
      <w:proofErr w:type="spellStart"/>
      <w:r w:rsidRPr="00514BD8">
        <w:rPr>
          <w:rFonts w:ascii="Times New Roman" w:hAnsi="Times New Roman" w:cs="Times New Roman"/>
        </w:rPr>
        <w:t>Honourable</w:t>
      </w:r>
      <w:proofErr w:type="spellEnd"/>
      <w:r w:rsidRPr="00514BD8">
        <w:rPr>
          <w:rFonts w:ascii="Times New Roman" w:hAnsi="Times New Roman" w:cs="Times New Roman"/>
        </w:rPr>
        <w:t xml:space="preserve"> Committee in</w:t>
      </w:r>
      <w:r w:rsidRPr="00514BD8">
        <w:rPr>
          <w:rFonts w:ascii="Times New Roman" w:hAnsi="Times New Roman" w:cs="Times New Roman"/>
          <w:spacing w:val="-9"/>
        </w:rPr>
        <w:t xml:space="preserve"> </w:t>
      </w:r>
      <w:r w:rsidRPr="00514BD8">
        <w:rPr>
          <w:rFonts w:ascii="Times New Roman" w:hAnsi="Times New Roman" w:cs="Times New Roman"/>
        </w:rPr>
        <w:t>connection with the Committee's examination of the report published by</w:t>
      </w:r>
      <w:r w:rsidRPr="00514BD8">
        <w:rPr>
          <w:rFonts w:ascii="Times New Roman" w:hAnsi="Times New Roman" w:cs="Times New Roman"/>
          <w:spacing w:val="-7"/>
        </w:rPr>
        <w:t xml:space="preserve"> </w:t>
      </w:r>
      <w:r w:rsidRPr="00514BD8">
        <w:rPr>
          <w:rFonts w:ascii="Times New Roman" w:hAnsi="Times New Roman" w:cs="Times New Roman"/>
        </w:rPr>
        <w:t>the</w:t>
      </w:r>
      <w:r w:rsidRPr="00514BD8">
        <w:rPr>
          <w:rFonts w:ascii="Times New Roman" w:hAnsi="Times New Roman" w:cs="Times New Roman"/>
          <w:spacing w:val="-3"/>
        </w:rPr>
        <w:t xml:space="preserve"> </w:t>
      </w:r>
      <w:r w:rsidRPr="00514BD8">
        <w:rPr>
          <w:rFonts w:ascii="Times New Roman" w:hAnsi="Times New Roman" w:cs="Times New Roman"/>
        </w:rPr>
        <w:t>National</w:t>
      </w:r>
      <w:r w:rsidRPr="00514BD8">
        <w:rPr>
          <w:rFonts w:ascii="Times New Roman" w:hAnsi="Times New Roman" w:cs="Times New Roman"/>
          <w:spacing w:val="-10"/>
        </w:rPr>
        <w:t xml:space="preserve"> </w:t>
      </w:r>
      <w:r w:rsidRPr="00514BD8">
        <w:rPr>
          <w:rFonts w:ascii="Times New Roman" w:hAnsi="Times New Roman" w:cs="Times New Roman"/>
        </w:rPr>
        <w:t>Audit Office on 15</w:t>
      </w:r>
      <w:r w:rsidRPr="00514BD8">
        <w:rPr>
          <w:rFonts w:ascii="Times New Roman" w:hAnsi="Times New Roman" w:cs="Times New Roman"/>
          <w:spacing w:val="-6"/>
        </w:rPr>
        <w:t xml:space="preserve"> </w:t>
      </w:r>
      <w:r w:rsidRPr="00514BD8">
        <w:rPr>
          <w:rFonts w:ascii="Times New Roman" w:hAnsi="Times New Roman" w:cs="Times New Roman"/>
        </w:rPr>
        <w:t xml:space="preserve">September 2025, entitled “The Government's rescission of restrictions on the site of the Fortina </w:t>
      </w:r>
      <w:r w:rsidRPr="00514BD8">
        <w:rPr>
          <w:rFonts w:ascii="Times New Roman" w:hAnsi="Times New Roman" w:cs="Times New Roman"/>
        </w:rPr>
        <w:t xml:space="preserve">Hotel” (the “NAO Report”). Following publication of the NAO Report, our client has been the subject of substantial misinformation concerning the matters addressed therein. We therefore respectfully submit these representations on behalf of our client to ensure that the Committee is furnished with accurate </w:t>
      </w:r>
      <w:r w:rsidRPr="00514BD8">
        <w:rPr>
          <w:rFonts w:ascii="Times New Roman" w:hAnsi="Times New Roman" w:cs="Times New Roman"/>
          <w:color w:val="0F0F0F"/>
        </w:rPr>
        <w:t xml:space="preserve">and </w:t>
      </w:r>
      <w:r w:rsidRPr="00514BD8">
        <w:rPr>
          <w:rFonts w:ascii="Times New Roman" w:hAnsi="Times New Roman" w:cs="Times New Roman"/>
        </w:rPr>
        <w:t>comprehensive information necessary for its proper consideration</w:t>
      </w:r>
      <w:r w:rsidRPr="00514BD8">
        <w:rPr>
          <w:rFonts w:ascii="Times New Roman" w:hAnsi="Times New Roman" w:cs="Times New Roman"/>
          <w:spacing w:val="29"/>
        </w:rPr>
        <w:t xml:space="preserve"> </w:t>
      </w:r>
      <w:r w:rsidRPr="00514BD8">
        <w:rPr>
          <w:rFonts w:ascii="Times New Roman" w:hAnsi="Times New Roman" w:cs="Times New Roman"/>
        </w:rPr>
        <w:t>of the NAO Report.</w:t>
      </w:r>
    </w:p>
    <w:p w14:paraId="7A59D955" w14:textId="77777777" w:rsidR="00F04124" w:rsidRPr="00514BD8" w:rsidRDefault="00F04124" w:rsidP="00514BD8">
      <w:pPr>
        <w:pStyle w:val="BodyText"/>
        <w:ind w:left="495" w:right="237"/>
        <w:jc w:val="both"/>
        <w:rPr>
          <w:rFonts w:ascii="Times New Roman" w:hAnsi="Times New Roman" w:cs="Times New Roman"/>
        </w:rPr>
      </w:pPr>
    </w:p>
    <w:p w14:paraId="63F38F28" w14:textId="77777777" w:rsidR="00F04124" w:rsidRPr="00514BD8" w:rsidRDefault="00F04124" w:rsidP="00514BD8">
      <w:pPr>
        <w:pStyle w:val="BodyText"/>
        <w:ind w:left="721" w:right="237" w:hanging="2"/>
        <w:jc w:val="both"/>
        <w:rPr>
          <w:rFonts w:ascii="Times New Roman" w:hAnsi="Times New Roman" w:cs="Times New Roman"/>
        </w:rPr>
      </w:pPr>
      <w:r w:rsidRPr="00514BD8">
        <w:rPr>
          <w:rFonts w:ascii="Times New Roman" w:hAnsi="Times New Roman" w:cs="Times New Roman"/>
        </w:rPr>
        <w:t>Our client does not seek to engage in any controversy regarding the NAO Report. Rather, these submissions</w:t>
      </w:r>
      <w:r w:rsidRPr="00514BD8">
        <w:rPr>
          <w:rFonts w:ascii="Times New Roman" w:hAnsi="Times New Roman" w:cs="Times New Roman"/>
          <w:spacing w:val="18"/>
        </w:rPr>
        <w:t xml:space="preserve"> </w:t>
      </w:r>
      <w:r w:rsidRPr="00514BD8">
        <w:rPr>
          <w:rFonts w:ascii="Times New Roman" w:hAnsi="Times New Roman" w:cs="Times New Roman"/>
        </w:rPr>
        <w:t>are</w:t>
      </w:r>
      <w:r w:rsidRPr="00514BD8">
        <w:rPr>
          <w:rFonts w:ascii="Times New Roman" w:hAnsi="Times New Roman" w:cs="Times New Roman"/>
          <w:spacing w:val="-4"/>
        </w:rPr>
        <w:t xml:space="preserve"> </w:t>
      </w:r>
      <w:r w:rsidRPr="00514BD8">
        <w:rPr>
          <w:rFonts w:ascii="Times New Roman" w:hAnsi="Times New Roman" w:cs="Times New Roman"/>
        </w:rPr>
        <w:t>confined to</w:t>
      </w:r>
      <w:r w:rsidRPr="00514BD8">
        <w:rPr>
          <w:rFonts w:ascii="Times New Roman" w:hAnsi="Times New Roman" w:cs="Times New Roman"/>
          <w:spacing w:val="-9"/>
        </w:rPr>
        <w:t xml:space="preserve"> </w:t>
      </w:r>
      <w:r w:rsidRPr="00514BD8">
        <w:rPr>
          <w:rFonts w:ascii="Times New Roman" w:hAnsi="Times New Roman" w:cs="Times New Roman"/>
        </w:rPr>
        <w:t>the central</w:t>
      </w:r>
      <w:r w:rsidRPr="00514BD8">
        <w:rPr>
          <w:rFonts w:ascii="Times New Roman" w:hAnsi="Times New Roman" w:cs="Times New Roman"/>
          <w:spacing w:val="-12"/>
        </w:rPr>
        <w:t xml:space="preserve"> </w:t>
      </w:r>
      <w:r w:rsidRPr="00514BD8">
        <w:rPr>
          <w:rFonts w:ascii="Times New Roman" w:hAnsi="Times New Roman" w:cs="Times New Roman"/>
        </w:rPr>
        <w:t>issue addressed in</w:t>
      </w:r>
      <w:r w:rsidRPr="00514BD8">
        <w:rPr>
          <w:rFonts w:ascii="Times New Roman" w:hAnsi="Times New Roman" w:cs="Times New Roman"/>
          <w:spacing w:val="-7"/>
        </w:rPr>
        <w:t xml:space="preserve"> </w:t>
      </w:r>
      <w:r w:rsidRPr="00514BD8">
        <w:rPr>
          <w:rFonts w:ascii="Times New Roman" w:hAnsi="Times New Roman" w:cs="Times New Roman"/>
        </w:rPr>
        <w:t>that</w:t>
      </w:r>
      <w:r w:rsidRPr="00514BD8">
        <w:rPr>
          <w:rFonts w:ascii="Times New Roman" w:hAnsi="Times New Roman" w:cs="Times New Roman"/>
          <w:spacing w:val="-6"/>
        </w:rPr>
        <w:t xml:space="preserve"> </w:t>
      </w:r>
      <w:r w:rsidRPr="00514BD8">
        <w:rPr>
          <w:rFonts w:ascii="Times New Roman" w:hAnsi="Times New Roman" w:cs="Times New Roman"/>
        </w:rPr>
        <w:t>report: whether the</w:t>
      </w:r>
      <w:r w:rsidRPr="00514BD8">
        <w:rPr>
          <w:rFonts w:ascii="Times New Roman" w:hAnsi="Times New Roman" w:cs="Times New Roman"/>
          <w:spacing w:val="-7"/>
        </w:rPr>
        <w:t xml:space="preserve"> </w:t>
      </w:r>
      <w:r w:rsidRPr="00514BD8">
        <w:rPr>
          <w:rFonts w:ascii="Times New Roman" w:hAnsi="Times New Roman" w:cs="Times New Roman"/>
        </w:rPr>
        <w:t>Fortina</w:t>
      </w:r>
      <w:r w:rsidRPr="00514BD8">
        <w:rPr>
          <w:rFonts w:ascii="Times New Roman" w:hAnsi="Times New Roman" w:cs="Times New Roman"/>
          <w:spacing w:val="-2"/>
        </w:rPr>
        <w:t xml:space="preserve"> </w:t>
      </w:r>
      <w:r w:rsidRPr="00514BD8">
        <w:rPr>
          <w:rFonts w:ascii="Times New Roman" w:hAnsi="Times New Roman" w:cs="Times New Roman"/>
        </w:rPr>
        <w:t>Group has,</w:t>
      </w:r>
      <w:r w:rsidRPr="00514BD8">
        <w:rPr>
          <w:rFonts w:ascii="Times New Roman" w:hAnsi="Times New Roman" w:cs="Times New Roman"/>
          <w:spacing w:val="-4"/>
        </w:rPr>
        <w:t xml:space="preserve"> </w:t>
      </w:r>
      <w:r w:rsidRPr="00514BD8">
        <w:rPr>
          <w:rFonts w:ascii="Times New Roman" w:hAnsi="Times New Roman" w:cs="Times New Roman"/>
        </w:rPr>
        <w:t>in substance, agreed to</w:t>
      </w:r>
      <w:r w:rsidRPr="00514BD8">
        <w:rPr>
          <w:rFonts w:ascii="Times New Roman" w:hAnsi="Times New Roman" w:cs="Times New Roman"/>
          <w:spacing w:val="-1"/>
        </w:rPr>
        <w:t xml:space="preserve"> </w:t>
      </w:r>
      <w:r w:rsidRPr="00514BD8">
        <w:rPr>
          <w:rFonts w:ascii="Times New Roman" w:hAnsi="Times New Roman" w:cs="Times New Roman"/>
        </w:rPr>
        <w:t>pay</w:t>
      </w:r>
      <w:r w:rsidRPr="00514BD8">
        <w:rPr>
          <w:rFonts w:ascii="Times New Roman" w:hAnsi="Times New Roman" w:cs="Times New Roman"/>
          <w:spacing w:val="-6"/>
        </w:rPr>
        <w:t xml:space="preserve"> </w:t>
      </w:r>
      <w:r w:rsidRPr="00514BD8">
        <w:rPr>
          <w:rFonts w:ascii="Times New Roman" w:hAnsi="Times New Roman" w:cs="Times New Roman"/>
        </w:rPr>
        <w:t>fair</w:t>
      </w:r>
      <w:r w:rsidRPr="00514BD8">
        <w:rPr>
          <w:rFonts w:ascii="Times New Roman" w:hAnsi="Times New Roman" w:cs="Times New Roman"/>
          <w:spacing w:val="-5"/>
        </w:rPr>
        <w:t xml:space="preserve"> </w:t>
      </w:r>
      <w:r w:rsidRPr="00514BD8">
        <w:rPr>
          <w:rFonts w:ascii="Times New Roman" w:hAnsi="Times New Roman" w:cs="Times New Roman"/>
        </w:rPr>
        <w:t>value for</w:t>
      </w:r>
      <w:r w:rsidRPr="00514BD8">
        <w:rPr>
          <w:rFonts w:ascii="Times New Roman" w:hAnsi="Times New Roman" w:cs="Times New Roman"/>
          <w:spacing w:val="-6"/>
        </w:rPr>
        <w:t xml:space="preserve"> </w:t>
      </w:r>
      <w:r w:rsidRPr="00514BD8">
        <w:rPr>
          <w:rFonts w:ascii="Times New Roman" w:hAnsi="Times New Roman" w:cs="Times New Roman"/>
        </w:rPr>
        <w:t>the waiver of certain restrictions encumbering their</w:t>
      </w:r>
      <w:r w:rsidRPr="00514BD8">
        <w:rPr>
          <w:rFonts w:ascii="Times New Roman" w:hAnsi="Times New Roman" w:cs="Times New Roman"/>
          <w:spacing w:val="-1"/>
        </w:rPr>
        <w:t xml:space="preserve"> </w:t>
      </w:r>
      <w:r w:rsidRPr="00514BD8">
        <w:rPr>
          <w:rFonts w:ascii="Times New Roman" w:hAnsi="Times New Roman" w:cs="Times New Roman"/>
        </w:rPr>
        <w:t>property.</w:t>
      </w:r>
    </w:p>
    <w:p w14:paraId="11C7E659" w14:textId="77777777" w:rsidR="00F04124" w:rsidRPr="00514BD8" w:rsidRDefault="00F04124" w:rsidP="00514BD8">
      <w:pPr>
        <w:pStyle w:val="BodyText"/>
        <w:ind w:left="495" w:right="237"/>
        <w:jc w:val="both"/>
        <w:rPr>
          <w:rFonts w:ascii="Times New Roman" w:hAnsi="Times New Roman" w:cs="Times New Roman"/>
        </w:rPr>
      </w:pPr>
    </w:p>
    <w:p w14:paraId="3CDC9EA0" w14:textId="77777777" w:rsidR="00F04124" w:rsidRPr="00514BD8" w:rsidRDefault="00F04124" w:rsidP="00514BD8">
      <w:pPr>
        <w:pStyle w:val="BodyText"/>
        <w:ind w:left="719" w:right="237" w:hanging="2"/>
        <w:jc w:val="both"/>
        <w:rPr>
          <w:rFonts w:ascii="Times New Roman" w:hAnsi="Times New Roman" w:cs="Times New Roman"/>
        </w:rPr>
      </w:pPr>
      <w:r w:rsidRPr="00514BD8">
        <w:rPr>
          <w:rFonts w:ascii="Times New Roman" w:hAnsi="Times New Roman" w:cs="Times New Roman"/>
        </w:rPr>
        <w:t>Having obtained</w:t>
      </w:r>
      <w:r w:rsidRPr="00514BD8">
        <w:rPr>
          <w:rFonts w:ascii="Times New Roman" w:hAnsi="Times New Roman" w:cs="Times New Roman"/>
          <w:spacing w:val="27"/>
        </w:rPr>
        <w:t xml:space="preserve"> </w:t>
      </w:r>
      <w:r w:rsidRPr="00514BD8">
        <w:rPr>
          <w:rFonts w:ascii="Times New Roman" w:hAnsi="Times New Roman" w:cs="Times New Roman"/>
        </w:rPr>
        <w:t>expert</w:t>
      </w:r>
      <w:r w:rsidRPr="00514BD8">
        <w:rPr>
          <w:rFonts w:ascii="Times New Roman" w:hAnsi="Times New Roman" w:cs="Times New Roman"/>
          <w:spacing w:val="29"/>
        </w:rPr>
        <w:t xml:space="preserve"> </w:t>
      </w:r>
      <w:r w:rsidRPr="00514BD8">
        <w:rPr>
          <w:rFonts w:ascii="Times New Roman" w:hAnsi="Times New Roman" w:cs="Times New Roman"/>
        </w:rPr>
        <w:t>advice</w:t>
      </w:r>
      <w:r w:rsidRPr="00514BD8">
        <w:rPr>
          <w:rFonts w:ascii="Times New Roman" w:hAnsi="Times New Roman" w:cs="Times New Roman"/>
          <w:spacing w:val="24"/>
        </w:rPr>
        <w:t xml:space="preserve"> </w:t>
      </w:r>
      <w:r w:rsidRPr="00514BD8">
        <w:rPr>
          <w:rFonts w:ascii="Times New Roman" w:hAnsi="Times New Roman" w:cs="Times New Roman"/>
        </w:rPr>
        <w:t>on the valuation</w:t>
      </w:r>
      <w:r w:rsidRPr="00514BD8">
        <w:rPr>
          <w:rFonts w:ascii="Times New Roman" w:hAnsi="Times New Roman" w:cs="Times New Roman"/>
          <w:spacing w:val="28"/>
        </w:rPr>
        <w:t xml:space="preserve"> </w:t>
      </w:r>
      <w:r w:rsidRPr="00514BD8">
        <w:rPr>
          <w:rFonts w:ascii="Times New Roman" w:hAnsi="Times New Roman" w:cs="Times New Roman"/>
        </w:rPr>
        <w:t>methodologies</w:t>
      </w:r>
      <w:r w:rsidRPr="00514BD8">
        <w:rPr>
          <w:rFonts w:ascii="Times New Roman" w:hAnsi="Times New Roman" w:cs="Times New Roman"/>
          <w:spacing w:val="34"/>
        </w:rPr>
        <w:t xml:space="preserve"> </w:t>
      </w:r>
      <w:r w:rsidRPr="00514BD8">
        <w:rPr>
          <w:rFonts w:ascii="Times New Roman" w:hAnsi="Times New Roman" w:cs="Times New Roman"/>
        </w:rPr>
        <w:t>employed,</w:t>
      </w:r>
      <w:r w:rsidRPr="00514BD8">
        <w:rPr>
          <w:rFonts w:ascii="Times New Roman" w:hAnsi="Times New Roman" w:cs="Times New Roman"/>
          <w:spacing w:val="33"/>
        </w:rPr>
        <w:t xml:space="preserve"> </w:t>
      </w:r>
      <w:r w:rsidRPr="00514BD8">
        <w:rPr>
          <w:rFonts w:ascii="Times New Roman" w:hAnsi="Times New Roman" w:cs="Times New Roman"/>
        </w:rPr>
        <w:t>our clients</w:t>
      </w:r>
      <w:r w:rsidRPr="00514BD8">
        <w:rPr>
          <w:rFonts w:ascii="Times New Roman" w:hAnsi="Times New Roman" w:cs="Times New Roman"/>
          <w:spacing w:val="27"/>
        </w:rPr>
        <w:t xml:space="preserve"> </w:t>
      </w:r>
      <w:r w:rsidRPr="00514BD8">
        <w:rPr>
          <w:rFonts w:ascii="Times New Roman" w:hAnsi="Times New Roman" w:cs="Times New Roman"/>
        </w:rPr>
        <w:t>trust that these representations will</w:t>
      </w:r>
      <w:r w:rsidRPr="00514BD8">
        <w:rPr>
          <w:rFonts w:ascii="Times New Roman" w:hAnsi="Times New Roman" w:cs="Times New Roman"/>
          <w:spacing w:val="-6"/>
        </w:rPr>
        <w:t xml:space="preserve"> </w:t>
      </w:r>
      <w:r w:rsidRPr="00514BD8">
        <w:rPr>
          <w:rFonts w:ascii="Times New Roman" w:hAnsi="Times New Roman" w:cs="Times New Roman"/>
        </w:rPr>
        <w:t>demonstrate:</w:t>
      </w:r>
    </w:p>
    <w:p w14:paraId="76BE4619" w14:textId="77777777" w:rsidR="00F04124" w:rsidRPr="00514BD8" w:rsidRDefault="00F04124" w:rsidP="00514BD8">
      <w:pPr>
        <w:pStyle w:val="BodyText"/>
        <w:ind w:left="719" w:right="237" w:hanging="2"/>
        <w:jc w:val="both"/>
        <w:rPr>
          <w:rFonts w:ascii="Times New Roman" w:hAnsi="Times New Roman" w:cs="Times New Roman"/>
        </w:rPr>
      </w:pPr>
    </w:p>
    <w:p w14:paraId="7C943573" w14:textId="77777777" w:rsidR="00F04124" w:rsidRPr="00514BD8" w:rsidRDefault="00F04124" w:rsidP="00514BD8">
      <w:pPr>
        <w:pStyle w:val="ListParagraph"/>
        <w:widowControl w:val="0"/>
        <w:numPr>
          <w:ilvl w:val="0"/>
          <w:numId w:val="2"/>
        </w:numPr>
        <w:tabs>
          <w:tab w:val="left" w:pos="937"/>
        </w:tabs>
        <w:autoSpaceDE w:val="0"/>
        <w:autoSpaceDN w:val="0"/>
        <w:spacing w:after="0" w:line="240" w:lineRule="auto"/>
        <w:ind w:left="1432" w:right="237" w:hanging="362"/>
        <w:contextualSpacing w:val="0"/>
        <w:jc w:val="both"/>
        <w:rPr>
          <w:rFonts w:ascii="Times New Roman" w:hAnsi="Times New Roman" w:cs="Times New Roman"/>
          <w:color w:val="0F0F0F"/>
        </w:rPr>
      </w:pPr>
      <w:r w:rsidRPr="00514BD8">
        <w:rPr>
          <w:rFonts w:ascii="Times New Roman" w:hAnsi="Times New Roman" w:cs="Times New Roman"/>
        </w:rPr>
        <w:t>The</w:t>
      </w:r>
      <w:r w:rsidRPr="00514BD8">
        <w:rPr>
          <w:rFonts w:ascii="Times New Roman" w:hAnsi="Times New Roman" w:cs="Times New Roman"/>
          <w:spacing w:val="40"/>
        </w:rPr>
        <w:t xml:space="preserve"> </w:t>
      </w:r>
      <w:r w:rsidRPr="00514BD8">
        <w:rPr>
          <w:rFonts w:ascii="Times New Roman" w:hAnsi="Times New Roman" w:cs="Times New Roman"/>
        </w:rPr>
        <w:t>material</w:t>
      </w:r>
      <w:r w:rsidRPr="00514BD8">
        <w:rPr>
          <w:rFonts w:ascii="Times New Roman" w:hAnsi="Times New Roman" w:cs="Times New Roman"/>
          <w:spacing w:val="36"/>
        </w:rPr>
        <w:t xml:space="preserve"> </w:t>
      </w:r>
      <w:r w:rsidRPr="00514BD8">
        <w:rPr>
          <w:rFonts w:ascii="Times New Roman" w:hAnsi="Times New Roman" w:cs="Times New Roman"/>
        </w:rPr>
        <w:t>errors,</w:t>
      </w:r>
      <w:r w:rsidRPr="00514BD8">
        <w:rPr>
          <w:rFonts w:ascii="Times New Roman" w:hAnsi="Times New Roman" w:cs="Times New Roman"/>
          <w:spacing w:val="40"/>
        </w:rPr>
        <w:t xml:space="preserve"> </w:t>
      </w:r>
      <w:r w:rsidRPr="00514BD8">
        <w:rPr>
          <w:rFonts w:ascii="Times New Roman" w:hAnsi="Times New Roman" w:cs="Times New Roman"/>
        </w:rPr>
        <w:t>methodological flaws,</w:t>
      </w:r>
      <w:r w:rsidRPr="00514BD8">
        <w:rPr>
          <w:rFonts w:ascii="Times New Roman" w:hAnsi="Times New Roman" w:cs="Times New Roman"/>
          <w:spacing w:val="40"/>
        </w:rPr>
        <w:t xml:space="preserve"> </w:t>
      </w:r>
      <w:r w:rsidRPr="00514BD8">
        <w:rPr>
          <w:rFonts w:ascii="Times New Roman" w:hAnsi="Times New Roman" w:cs="Times New Roman"/>
        </w:rPr>
        <w:t>and</w:t>
      </w:r>
      <w:r w:rsidRPr="00514BD8">
        <w:rPr>
          <w:rFonts w:ascii="Times New Roman" w:hAnsi="Times New Roman" w:cs="Times New Roman"/>
          <w:spacing w:val="39"/>
        </w:rPr>
        <w:t xml:space="preserve"> </w:t>
      </w:r>
      <w:r w:rsidRPr="00514BD8">
        <w:rPr>
          <w:rFonts w:ascii="Times New Roman" w:hAnsi="Times New Roman" w:cs="Times New Roman"/>
        </w:rPr>
        <w:t>fundamental</w:t>
      </w:r>
      <w:r w:rsidRPr="00514BD8">
        <w:rPr>
          <w:rFonts w:ascii="Times New Roman" w:hAnsi="Times New Roman" w:cs="Times New Roman"/>
          <w:spacing w:val="40"/>
        </w:rPr>
        <w:t xml:space="preserve"> </w:t>
      </w:r>
      <w:r w:rsidRPr="00514BD8">
        <w:rPr>
          <w:rFonts w:ascii="Times New Roman" w:hAnsi="Times New Roman" w:cs="Times New Roman"/>
        </w:rPr>
        <w:t>inconsistencies</w:t>
      </w:r>
      <w:r w:rsidRPr="00514BD8">
        <w:rPr>
          <w:rFonts w:ascii="Times New Roman" w:hAnsi="Times New Roman" w:cs="Times New Roman"/>
          <w:spacing w:val="36"/>
        </w:rPr>
        <w:t xml:space="preserve"> </w:t>
      </w:r>
      <w:r w:rsidRPr="00514BD8">
        <w:rPr>
          <w:rFonts w:ascii="Times New Roman" w:hAnsi="Times New Roman" w:cs="Times New Roman"/>
        </w:rPr>
        <w:t>inherent</w:t>
      </w:r>
      <w:r w:rsidRPr="00514BD8">
        <w:rPr>
          <w:rFonts w:ascii="Times New Roman" w:hAnsi="Times New Roman" w:cs="Times New Roman"/>
          <w:spacing w:val="40"/>
        </w:rPr>
        <w:t xml:space="preserve"> </w:t>
      </w:r>
      <w:r w:rsidRPr="00514BD8">
        <w:rPr>
          <w:rFonts w:ascii="Times New Roman" w:hAnsi="Times New Roman" w:cs="Times New Roman"/>
        </w:rPr>
        <w:t>in</w:t>
      </w:r>
      <w:r w:rsidRPr="00514BD8">
        <w:rPr>
          <w:rFonts w:ascii="Times New Roman" w:hAnsi="Times New Roman" w:cs="Times New Roman"/>
          <w:spacing w:val="40"/>
        </w:rPr>
        <w:t xml:space="preserve"> </w:t>
      </w:r>
      <w:r w:rsidRPr="00514BD8">
        <w:rPr>
          <w:rFonts w:ascii="Times New Roman" w:hAnsi="Times New Roman" w:cs="Times New Roman"/>
        </w:rPr>
        <w:t xml:space="preserve">the valuation exercises referenced </w:t>
      </w:r>
      <w:r w:rsidRPr="00514BD8">
        <w:rPr>
          <w:rFonts w:ascii="Times New Roman" w:hAnsi="Times New Roman" w:cs="Times New Roman"/>
          <w:color w:val="0E0E0E"/>
        </w:rPr>
        <w:t xml:space="preserve">in </w:t>
      </w:r>
      <w:r w:rsidRPr="00514BD8">
        <w:rPr>
          <w:rFonts w:ascii="Times New Roman" w:hAnsi="Times New Roman" w:cs="Times New Roman"/>
        </w:rPr>
        <w:t xml:space="preserve">the NAO </w:t>
      </w:r>
      <w:proofErr w:type="gramStart"/>
      <w:r w:rsidRPr="00514BD8">
        <w:rPr>
          <w:rFonts w:ascii="Times New Roman" w:hAnsi="Times New Roman" w:cs="Times New Roman"/>
        </w:rPr>
        <w:t>Report;</w:t>
      </w:r>
      <w:proofErr w:type="gramEnd"/>
    </w:p>
    <w:p w14:paraId="5CD36D18" w14:textId="77777777" w:rsidR="00F04124" w:rsidRPr="00514BD8" w:rsidRDefault="00F04124" w:rsidP="00514BD8">
      <w:pPr>
        <w:pStyle w:val="ListParagraph"/>
        <w:widowControl w:val="0"/>
        <w:numPr>
          <w:ilvl w:val="0"/>
          <w:numId w:val="2"/>
        </w:numPr>
        <w:tabs>
          <w:tab w:val="left" w:pos="939"/>
        </w:tabs>
        <w:autoSpaceDE w:val="0"/>
        <w:autoSpaceDN w:val="0"/>
        <w:spacing w:after="0" w:line="240" w:lineRule="auto"/>
        <w:ind w:left="1434" w:right="237" w:hanging="365"/>
        <w:contextualSpacing w:val="0"/>
        <w:jc w:val="both"/>
        <w:rPr>
          <w:rFonts w:ascii="Times New Roman" w:hAnsi="Times New Roman" w:cs="Times New Roman"/>
        </w:rPr>
      </w:pPr>
      <w:r w:rsidRPr="00514BD8">
        <w:rPr>
          <w:rFonts w:ascii="Times New Roman" w:hAnsi="Times New Roman" w:cs="Times New Roman"/>
        </w:rPr>
        <w:t>The</w:t>
      </w:r>
      <w:r w:rsidRPr="00514BD8">
        <w:rPr>
          <w:rFonts w:ascii="Times New Roman" w:hAnsi="Times New Roman" w:cs="Times New Roman"/>
          <w:spacing w:val="-4"/>
        </w:rPr>
        <w:t xml:space="preserve"> </w:t>
      </w:r>
      <w:r w:rsidRPr="00514BD8">
        <w:rPr>
          <w:rFonts w:ascii="Times New Roman" w:hAnsi="Times New Roman" w:cs="Times New Roman"/>
        </w:rPr>
        <w:t>way</w:t>
      </w:r>
      <w:r w:rsidRPr="00514BD8">
        <w:rPr>
          <w:rFonts w:ascii="Times New Roman" w:hAnsi="Times New Roman" w:cs="Times New Roman"/>
          <w:spacing w:val="-5"/>
        </w:rPr>
        <w:t xml:space="preserve"> </w:t>
      </w:r>
      <w:r w:rsidRPr="00514BD8">
        <w:rPr>
          <w:rFonts w:ascii="Times New Roman" w:hAnsi="Times New Roman" w:cs="Times New Roman"/>
        </w:rPr>
        <w:t>these deficiencies have</w:t>
      </w:r>
      <w:r w:rsidRPr="00514BD8">
        <w:rPr>
          <w:rFonts w:ascii="Times New Roman" w:hAnsi="Times New Roman" w:cs="Times New Roman"/>
          <w:spacing w:val="-3"/>
        </w:rPr>
        <w:t xml:space="preserve"> </w:t>
      </w:r>
      <w:r w:rsidRPr="00514BD8">
        <w:rPr>
          <w:rFonts w:ascii="Times New Roman" w:hAnsi="Times New Roman" w:cs="Times New Roman"/>
        </w:rPr>
        <w:t>been</w:t>
      </w:r>
      <w:r w:rsidRPr="00514BD8">
        <w:rPr>
          <w:rFonts w:ascii="Times New Roman" w:hAnsi="Times New Roman" w:cs="Times New Roman"/>
          <w:spacing w:val="-2"/>
        </w:rPr>
        <w:t xml:space="preserve"> </w:t>
      </w:r>
      <w:r w:rsidRPr="00514BD8">
        <w:rPr>
          <w:rFonts w:ascii="Times New Roman" w:hAnsi="Times New Roman" w:cs="Times New Roman"/>
        </w:rPr>
        <w:t>employed to</w:t>
      </w:r>
      <w:r w:rsidRPr="00514BD8">
        <w:rPr>
          <w:rFonts w:ascii="Times New Roman" w:hAnsi="Times New Roman" w:cs="Times New Roman"/>
          <w:spacing w:val="-7"/>
        </w:rPr>
        <w:t xml:space="preserve"> </w:t>
      </w:r>
      <w:r w:rsidRPr="00514BD8">
        <w:rPr>
          <w:rFonts w:ascii="Times New Roman" w:hAnsi="Times New Roman" w:cs="Times New Roman"/>
        </w:rPr>
        <w:t>materially overstate the</w:t>
      </w:r>
      <w:r w:rsidRPr="00514BD8">
        <w:rPr>
          <w:rFonts w:ascii="Times New Roman" w:hAnsi="Times New Roman" w:cs="Times New Roman"/>
          <w:spacing w:val="-3"/>
        </w:rPr>
        <w:t xml:space="preserve"> </w:t>
      </w:r>
      <w:r w:rsidRPr="00514BD8">
        <w:rPr>
          <w:rFonts w:ascii="Times New Roman" w:hAnsi="Times New Roman" w:cs="Times New Roman"/>
        </w:rPr>
        <w:t>“fair</w:t>
      </w:r>
      <w:r w:rsidRPr="00514BD8">
        <w:rPr>
          <w:rFonts w:ascii="Times New Roman" w:hAnsi="Times New Roman" w:cs="Times New Roman"/>
          <w:spacing w:val="-1"/>
        </w:rPr>
        <w:t xml:space="preserve"> </w:t>
      </w:r>
      <w:r w:rsidRPr="00514BD8">
        <w:rPr>
          <w:rFonts w:ascii="Times New Roman" w:hAnsi="Times New Roman" w:cs="Times New Roman"/>
        </w:rPr>
        <w:t>compensation” properly payable for</w:t>
      </w:r>
      <w:r w:rsidRPr="00514BD8">
        <w:rPr>
          <w:rFonts w:ascii="Times New Roman" w:hAnsi="Times New Roman" w:cs="Times New Roman"/>
          <w:spacing w:val="-1"/>
        </w:rPr>
        <w:t xml:space="preserve"> </w:t>
      </w:r>
      <w:r w:rsidRPr="00514BD8">
        <w:rPr>
          <w:rFonts w:ascii="Times New Roman" w:hAnsi="Times New Roman" w:cs="Times New Roman"/>
        </w:rPr>
        <w:t>the removal of the restrictive conditions; and</w:t>
      </w:r>
    </w:p>
    <w:p w14:paraId="360D1659" w14:textId="77777777" w:rsidR="00F04124" w:rsidRPr="00514BD8" w:rsidRDefault="00F04124" w:rsidP="00514BD8">
      <w:pPr>
        <w:pStyle w:val="ListParagraph"/>
        <w:widowControl w:val="0"/>
        <w:numPr>
          <w:ilvl w:val="0"/>
          <w:numId w:val="2"/>
        </w:numPr>
        <w:tabs>
          <w:tab w:val="left" w:pos="938"/>
        </w:tabs>
        <w:autoSpaceDE w:val="0"/>
        <w:autoSpaceDN w:val="0"/>
        <w:spacing w:after="0" w:line="240" w:lineRule="auto"/>
        <w:ind w:left="1433" w:right="237" w:hanging="363"/>
        <w:contextualSpacing w:val="0"/>
        <w:jc w:val="both"/>
        <w:rPr>
          <w:rFonts w:ascii="Times New Roman" w:hAnsi="Times New Roman" w:cs="Times New Roman"/>
          <w:color w:val="0F0F0F"/>
        </w:rPr>
      </w:pPr>
      <w:r w:rsidRPr="00514BD8">
        <w:rPr>
          <w:rFonts w:ascii="Times New Roman" w:hAnsi="Times New Roman" w:cs="Times New Roman"/>
        </w:rPr>
        <w:t>The</w:t>
      </w:r>
      <w:r w:rsidRPr="00514BD8">
        <w:rPr>
          <w:rFonts w:ascii="Times New Roman" w:hAnsi="Times New Roman" w:cs="Times New Roman"/>
          <w:spacing w:val="-6"/>
        </w:rPr>
        <w:t xml:space="preserve"> </w:t>
      </w:r>
      <w:r w:rsidRPr="00514BD8">
        <w:rPr>
          <w:rFonts w:ascii="Times New Roman" w:hAnsi="Times New Roman" w:cs="Times New Roman"/>
        </w:rPr>
        <w:t>reasons</w:t>
      </w:r>
      <w:r w:rsidRPr="00514BD8">
        <w:rPr>
          <w:rFonts w:ascii="Times New Roman" w:hAnsi="Times New Roman" w:cs="Times New Roman"/>
          <w:spacing w:val="-2"/>
        </w:rPr>
        <w:t xml:space="preserve"> </w:t>
      </w:r>
      <w:r w:rsidRPr="00514BD8">
        <w:rPr>
          <w:rFonts w:ascii="Times New Roman" w:hAnsi="Times New Roman" w:cs="Times New Roman"/>
        </w:rPr>
        <w:t>why</w:t>
      </w:r>
      <w:r w:rsidRPr="00514BD8">
        <w:rPr>
          <w:rFonts w:ascii="Times New Roman" w:hAnsi="Times New Roman" w:cs="Times New Roman"/>
          <w:spacing w:val="-8"/>
        </w:rPr>
        <w:t xml:space="preserve"> </w:t>
      </w:r>
      <w:r w:rsidRPr="00514BD8">
        <w:rPr>
          <w:rFonts w:ascii="Times New Roman" w:hAnsi="Times New Roman" w:cs="Times New Roman"/>
        </w:rPr>
        <w:t>the</w:t>
      </w:r>
      <w:r w:rsidRPr="00514BD8">
        <w:rPr>
          <w:rFonts w:ascii="Times New Roman" w:hAnsi="Times New Roman" w:cs="Times New Roman"/>
          <w:spacing w:val="-2"/>
        </w:rPr>
        <w:t xml:space="preserve"> </w:t>
      </w:r>
      <w:r w:rsidRPr="00514BD8">
        <w:rPr>
          <w:rFonts w:ascii="Times New Roman" w:hAnsi="Times New Roman" w:cs="Times New Roman"/>
        </w:rPr>
        <w:t>Fortina</w:t>
      </w:r>
      <w:r w:rsidRPr="00514BD8">
        <w:rPr>
          <w:rFonts w:ascii="Times New Roman" w:hAnsi="Times New Roman" w:cs="Times New Roman"/>
          <w:spacing w:val="3"/>
        </w:rPr>
        <w:t xml:space="preserve"> </w:t>
      </w:r>
      <w:r w:rsidRPr="00514BD8">
        <w:rPr>
          <w:rFonts w:ascii="Times New Roman" w:hAnsi="Times New Roman" w:cs="Times New Roman"/>
        </w:rPr>
        <w:t>Group's</w:t>
      </w:r>
      <w:r w:rsidRPr="00514BD8">
        <w:rPr>
          <w:rFonts w:ascii="Times New Roman" w:hAnsi="Times New Roman" w:cs="Times New Roman"/>
          <w:spacing w:val="3"/>
        </w:rPr>
        <w:t xml:space="preserve"> </w:t>
      </w:r>
      <w:r w:rsidRPr="00514BD8">
        <w:rPr>
          <w:rFonts w:ascii="Times New Roman" w:hAnsi="Times New Roman" w:cs="Times New Roman"/>
        </w:rPr>
        <w:t>agreement</w:t>
      </w:r>
      <w:r w:rsidRPr="00514BD8">
        <w:rPr>
          <w:rFonts w:ascii="Times New Roman" w:hAnsi="Times New Roman" w:cs="Times New Roman"/>
          <w:spacing w:val="5"/>
        </w:rPr>
        <w:t xml:space="preserve"> </w:t>
      </w:r>
      <w:r w:rsidRPr="00514BD8">
        <w:rPr>
          <w:rFonts w:ascii="Times New Roman" w:hAnsi="Times New Roman" w:cs="Times New Roman"/>
        </w:rPr>
        <w:t>to</w:t>
      </w:r>
      <w:r w:rsidRPr="00514BD8">
        <w:rPr>
          <w:rFonts w:ascii="Times New Roman" w:hAnsi="Times New Roman" w:cs="Times New Roman"/>
          <w:spacing w:val="-5"/>
        </w:rPr>
        <w:t xml:space="preserve"> </w:t>
      </w:r>
      <w:r w:rsidRPr="00514BD8">
        <w:rPr>
          <w:rFonts w:ascii="Times New Roman" w:hAnsi="Times New Roman" w:cs="Times New Roman"/>
        </w:rPr>
        <w:t>pay</w:t>
      </w:r>
      <w:r w:rsidRPr="00514BD8">
        <w:rPr>
          <w:rFonts w:ascii="Times New Roman" w:hAnsi="Times New Roman" w:cs="Times New Roman"/>
          <w:spacing w:val="-11"/>
        </w:rPr>
        <w:t xml:space="preserve"> €</w:t>
      </w:r>
      <w:r w:rsidRPr="00514BD8">
        <w:rPr>
          <w:rFonts w:ascii="Times New Roman" w:hAnsi="Times New Roman" w:cs="Times New Roman"/>
        </w:rPr>
        <w:t>8.1M,</w:t>
      </w:r>
      <w:r w:rsidRPr="00514BD8">
        <w:rPr>
          <w:rFonts w:ascii="Times New Roman" w:hAnsi="Times New Roman" w:cs="Times New Roman"/>
          <w:spacing w:val="5"/>
        </w:rPr>
        <w:t xml:space="preserve"> </w:t>
      </w:r>
      <w:r w:rsidRPr="00514BD8">
        <w:rPr>
          <w:rFonts w:ascii="Times New Roman" w:hAnsi="Times New Roman" w:cs="Times New Roman"/>
        </w:rPr>
        <w:t>is</w:t>
      </w:r>
      <w:r w:rsidRPr="00514BD8">
        <w:rPr>
          <w:rFonts w:ascii="Times New Roman" w:hAnsi="Times New Roman" w:cs="Times New Roman"/>
          <w:spacing w:val="-12"/>
        </w:rPr>
        <w:t xml:space="preserve"> </w:t>
      </w:r>
      <w:r w:rsidRPr="00514BD8">
        <w:rPr>
          <w:rFonts w:ascii="Times New Roman" w:hAnsi="Times New Roman" w:cs="Times New Roman"/>
        </w:rPr>
        <w:t>well</w:t>
      </w:r>
      <w:r w:rsidRPr="00514BD8">
        <w:rPr>
          <w:rFonts w:ascii="Times New Roman" w:hAnsi="Times New Roman" w:cs="Times New Roman"/>
          <w:spacing w:val="-20"/>
        </w:rPr>
        <w:t xml:space="preserve"> </w:t>
      </w:r>
      <w:proofErr w:type="gramStart"/>
      <w:r w:rsidRPr="00514BD8">
        <w:rPr>
          <w:rFonts w:ascii="Times New Roman" w:hAnsi="Times New Roman" w:cs="Times New Roman"/>
        </w:rPr>
        <w:t>in</w:t>
      </w:r>
      <w:r w:rsidRPr="00514BD8">
        <w:rPr>
          <w:rFonts w:ascii="Times New Roman" w:hAnsi="Times New Roman" w:cs="Times New Roman"/>
          <w:spacing w:val="-12"/>
        </w:rPr>
        <w:t xml:space="preserve"> </w:t>
      </w:r>
      <w:r w:rsidRPr="00514BD8">
        <w:rPr>
          <w:rFonts w:ascii="Times New Roman" w:hAnsi="Times New Roman" w:cs="Times New Roman"/>
        </w:rPr>
        <w:t>excess</w:t>
      </w:r>
      <w:r w:rsidRPr="00514BD8">
        <w:rPr>
          <w:rFonts w:ascii="Times New Roman" w:hAnsi="Times New Roman" w:cs="Times New Roman"/>
          <w:spacing w:val="1"/>
        </w:rPr>
        <w:t xml:space="preserve"> </w:t>
      </w:r>
      <w:r w:rsidRPr="00514BD8">
        <w:rPr>
          <w:rFonts w:ascii="Times New Roman" w:hAnsi="Times New Roman" w:cs="Times New Roman"/>
        </w:rPr>
        <w:t>of</w:t>
      </w:r>
      <w:proofErr w:type="gramEnd"/>
      <w:r w:rsidRPr="00514BD8">
        <w:rPr>
          <w:rFonts w:ascii="Times New Roman" w:hAnsi="Times New Roman" w:cs="Times New Roman"/>
          <w:spacing w:val="-1"/>
        </w:rPr>
        <w:t xml:space="preserve"> </w:t>
      </w:r>
      <w:r w:rsidRPr="00514BD8">
        <w:rPr>
          <w:rFonts w:ascii="Times New Roman" w:hAnsi="Times New Roman" w:cs="Times New Roman"/>
        </w:rPr>
        <w:t>fair</w:t>
      </w:r>
      <w:r w:rsidRPr="00514BD8">
        <w:rPr>
          <w:rFonts w:ascii="Times New Roman" w:hAnsi="Times New Roman" w:cs="Times New Roman"/>
          <w:spacing w:val="-3"/>
        </w:rPr>
        <w:t xml:space="preserve"> </w:t>
      </w:r>
      <w:r w:rsidRPr="00514BD8">
        <w:rPr>
          <w:rFonts w:ascii="Times New Roman" w:hAnsi="Times New Roman" w:cs="Times New Roman"/>
          <w:spacing w:val="-2"/>
        </w:rPr>
        <w:t>value.</w:t>
      </w:r>
    </w:p>
    <w:p w14:paraId="2F1F2C00" w14:textId="77777777" w:rsidR="00F04124" w:rsidRPr="00514BD8" w:rsidRDefault="00F04124" w:rsidP="00514BD8">
      <w:pPr>
        <w:pStyle w:val="BodyText"/>
        <w:ind w:left="495" w:right="237"/>
        <w:jc w:val="both"/>
        <w:rPr>
          <w:rFonts w:ascii="Times New Roman" w:hAnsi="Times New Roman" w:cs="Times New Roman"/>
          <w:lang w:val="mt-MT"/>
        </w:rPr>
      </w:pPr>
    </w:p>
    <w:p w14:paraId="59E7C368" w14:textId="77777777" w:rsidR="00F04124" w:rsidRPr="00514BD8" w:rsidRDefault="00F04124" w:rsidP="00514BD8">
      <w:pPr>
        <w:spacing w:after="0" w:line="240" w:lineRule="auto"/>
        <w:ind w:left="716" w:right="237"/>
        <w:jc w:val="both"/>
        <w:rPr>
          <w:rFonts w:ascii="Times New Roman" w:hAnsi="Times New Roman" w:cs="Times New Roman"/>
        </w:rPr>
      </w:pPr>
      <w:r w:rsidRPr="00514BD8">
        <w:rPr>
          <w:rFonts w:ascii="Times New Roman" w:hAnsi="Times New Roman" w:cs="Times New Roman"/>
        </w:rPr>
        <w:t>After adjusting for material</w:t>
      </w:r>
      <w:r w:rsidRPr="00514BD8">
        <w:rPr>
          <w:rFonts w:ascii="Times New Roman" w:hAnsi="Times New Roman" w:cs="Times New Roman"/>
          <w:spacing w:val="-5"/>
        </w:rPr>
        <w:t xml:space="preserve"> </w:t>
      </w:r>
      <w:r w:rsidRPr="00514BD8">
        <w:rPr>
          <w:rFonts w:ascii="Times New Roman" w:hAnsi="Times New Roman" w:cs="Times New Roman"/>
        </w:rPr>
        <w:t>errors, methodology flaws and</w:t>
      </w:r>
      <w:r w:rsidRPr="00514BD8">
        <w:rPr>
          <w:rFonts w:ascii="Times New Roman" w:hAnsi="Times New Roman" w:cs="Times New Roman"/>
          <w:spacing w:val="-4"/>
        </w:rPr>
        <w:t xml:space="preserve"> </w:t>
      </w:r>
      <w:r w:rsidRPr="00514BD8">
        <w:rPr>
          <w:rFonts w:ascii="Times New Roman" w:hAnsi="Times New Roman" w:cs="Times New Roman"/>
        </w:rPr>
        <w:t>inconsistencies in the</w:t>
      </w:r>
      <w:r w:rsidRPr="00514BD8">
        <w:rPr>
          <w:rFonts w:ascii="Times New Roman" w:hAnsi="Times New Roman" w:cs="Times New Roman"/>
          <w:spacing w:val="-1"/>
        </w:rPr>
        <w:t xml:space="preserve"> </w:t>
      </w:r>
      <w:r w:rsidRPr="00514BD8">
        <w:rPr>
          <w:rFonts w:ascii="Times New Roman" w:hAnsi="Times New Roman" w:cs="Times New Roman"/>
        </w:rPr>
        <w:t xml:space="preserve">valuation workings </w:t>
      </w:r>
      <w:r w:rsidRPr="00514BD8">
        <w:rPr>
          <w:rFonts w:ascii="Times New Roman" w:hAnsi="Times New Roman" w:cs="Times New Roman"/>
          <w:spacing w:val="-4"/>
        </w:rPr>
        <w:t>referred</w:t>
      </w:r>
      <w:r w:rsidRPr="00514BD8">
        <w:rPr>
          <w:rFonts w:ascii="Times New Roman" w:hAnsi="Times New Roman" w:cs="Times New Roman"/>
          <w:spacing w:val="-9"/>
        </w:rPr>
        <w:t xml:space="preserve"> </w:t>
      </w:r>
      <w:r w:rsidRPr="00514BD8">
        <w:rPr>
          <w:rFonts w:ascii="Times New Roman" w:hAnsi="Times New Roman" w:cs="Times New Roman"/>
          <w:spacing w:val="-4"/>
        </w:rPr>
        <w:t>to</w:t>
      </w:r>
      <w:r w:rsidRPr="00514BD8">
        <w:rPr>
          <w:rFonts w:ascii="Times New Roman" w:hAnsi="Times New Roman" w:cs="Times New Roman"/>
          <w:spacing w:val="-8"/>
        </w:rPr>
        <w:t xml:space="preserve"> </w:t>
      </w:r>
      <w:r w:rsidRPr="00514BD8">
        <w:rPr>
          <w:rFonts w:ascii="Times New Roman" w:hAnsi="Times New Roman" w:cs="Times New Roman"/>
          <w:spacing w:val="-4"/>
        </w:rPr>
        <w:t>in</w:t>
      </w:r>
      <w:r w:rsidRPr="00514BD8">
        <w:rPr>
          <w:rFonts w:ascii="Times New Roman" w:hAnsi="Times New Roman" w:cs="Times New Roman"/>
          <w:spacing w:val="-9"/>
        </w:rPr>
        <w:t xml:space="preserve"> </w:t>
      </w:r>
      <w:r w:rsidRPr="00514BD8">
        <w:rPr>
          <w:rFonts w:ascii="Times New Roman" w:hAnsi="Times New Roman" w:cs="Times New Roman"/>
          <w:spacing w:val="-4"/>
        </w:rPr>
        <w:t>the</w:t>
      </w:r>
      <w:r w:rsidRPr="00514BD8">
        <w:rPr>
          <w:rFonts w:ascii="Times New Roman" w:hAnsi="Times New Roman" w:cs="Times New Roman"/>
          <w:spacing w:val="-8"/>
        </w:rPr>
        <w:t xml:space="preserve"> </w:t>
      </w:r>
      <w:r w:rsidRPr="00514BD8">
        <w:rPr>
          <w:rFonts w:ascii="Times New Roman" w:hAnsi="Times New Roman" w:cs="Times New Roman"/>
          <w:spacing w:val="-4"/>
        </w:rPr>
        <w:t>NAO</w:t>
      </w:r>
      <w:r w:rsidRPr="00514BD8">
        <w:rPr>
          <w:rFonts w:ascii="Times New Roman" w:hAnsi="Times New Roman" w:cs="Times New Roman"/>
          <w:spacing w:val="-9"/>
        </w:rPr>
        <w:t xml:space="preserve"> </w:t>
      </w:r>
      <w:r w:rsidRPr="00514BD8">
        <w:rPr>
          <w:rFonts w:ascii="Times New Roman" w:hAnsi="Times New Roman" w:cs="Times New Roman"/>
          <w:spacing w:val="-4"/>
        </w:rPr>
        <w:t>report,</w:t>
      </w:r>
      <w:r w:rsidRPr="00514BD8">
        <w:rPr>
          <w:rFonts w:ascii="Times New Roman" w:hAnsi="Times New Roman" w:cs="Times New Roman"/>
          <w:spacing w:val="-8"/>
        </w:rPr>
        <w:t xml:space="preserve"> </w:t>
      </w:r>
      <w:r w:rsidRPr="00514BD8">
        <w:rPr>
          <w:rFonts w:ascii="Times New Roman" w:hAnsi="Times New Roman" w:cs="Times New Roman"/>
          <w:spacing w:val="-4"/>
        </w:rPr>
        <w:t>the</w:t>
      </w:r>
      <w:r w:rsidRPr="00514BD8">
        <w:rPr>
          <w:rFonts w:ascii="Times New Roman" w:hAnsi="Times New Roman" w:cs="Times New Roman"/>
          <w:spacing w:val="-9"/>
        </w:rPr>
        <w:t xml:space="preserve"> </w:t>
      </w:r>
      <w:r w:rsidRPr="00514BD8">
        <w:rPr>
          <w:rFonts w:ascii="Times New Roman" w:hAnsi="Times New Roman" w:cs="Times New Roman"/>
          <w:spacing w:val="-4"/>
        </w:rPr>
        <w:t>technical</w:t>
      </w:r>
      <w:r w:rsidRPr="00514BD8">
        <w:rPr>
          <w:rFonts w:ascii="Times New Roman" w:hAnsi="Times New Roman" w:cs="Times New Roman"/>
          <w:spacing w:val="-8"/>
        </w:rPr>
        <w:t xml:space="preserve"> </w:t>
      </w:r>
      <w:r w:rsidRPr="00514BD8">
        <w:rPr>
          <w:rFonts w:ascii="Times New Roman" w:hAnsi="Times New Roman" w:cs="Times New Roman"/>
          <w:spacing w:val="-4"/>
        </w:rPr>
        <w:t>experts</w:t>
      </w:r>
      <w:r w:rsidRPr="00514BD8">
        <w:rPr>
          <w:rFonts w:ascii="Times New Roman" w:hAnsi="Times New Roman" w:cs="Times New Roman"/>
          <w:spacing w:val="-1"/>
        </w:rPr>
        <w:t xml:space="preserve"> </w:t>
      </w:r>
      <w:r w:rsidRPr="00514BD8">
        <w:rPr>
          <w:rFonts w:ascii="Times New Roman" w:hAnsi="Times New Roman" w:cs="Times New Roman"/>
          <w:spacing w:val="-4"/>
        </w:rPr>
        <w:t>instructed</w:t>
      </w:r>
      <w:r w:rsidRPr="00514BD8">
        <w:rPr>
          <w:rFonts w:ascii="Times New Roman" w:hAnsi="Times New Roman" w:cs="Times New Roman"/>
          <w:spacing w:val="4"/>
        </w:rPr>
        <w:t xml:space="preserve"> </w:t>
      </w:r>
      <w:r w:rsidRPr="00514BD8">
        <w:rPr>
          <w:rFonts w:ascii="Times New Roman" w:hAnsi="Times New Roman" w:cs="Times New Roman"/>
          <w:spacing w:val="-4"/>
        </w:rPr>
        <w:t>by</w:t>
      </w:r>
      <w:r w:rsidRPr="00514BD8">
        <w:rPr>
          <w:rFonts w:ascii="Times New Roman" w:hAnsi="Times New Roman" w:cs="Times New Roman"/>
          <w:spacing w:val="-9"/>
        </w:rPr>
        <w:t xml:space="preserve"> </w:t>
      </w:r>
      <w:r w:rsidRPr="00514BD8">
        <w:rPr>
          <w:rFonts w:ascii="Times New Roman" w:hAnsi="Times New Roman" w:cs="Times New Roman"/>
          <w:spacing w:val="-4"/>
        </w:rPr>
        <w:t>our client</w:t>
      </w:r>
      <w:r w:rsidRPr="00514BD8">
        <w:rPr>
          <w:rFonts w:ascii="Times New Roman" w:hAnsi="Times New Roman" w:cs="Times New Roman"/>
          <w:spacing w:val="-6"/>
        </w:rPr>
        <w:t xml:space="preserve"> </w:t>
      </w:r>
      <w:r w:rsidRPr="00514BD8">
        <w:rPr>
          <w:rFonts w:ascii="Times New Roman" w:hAnsi="Times New Roman" w:cs="Times New Roman"/>
          <w:spacing w:val="-4"/>
        </w:rPr>
        <w:t>are</w:t>
      </w:r>
      <w:r w:rsidRPr="00514BD8">
        <w:rPr>
          <w:rFonts w:ascii="Times New Roman" w:hAnsi="Times New Roman" w:cs="Times New Roman"/>
          <w:spacing w:val="-7"/>
        </w:rPr>
        <w:t xml:space="preserve"> </w:t>
      </w:r>
      <w:r w:rsidRPr="00514BD8">
        <w:rPr>
          <w:rFonts w:ascii="Times New Roman" w:hAnsi="Times New Roman" w:cs="Times New Roman"/>
          <w:spacing w:val="-4"/>
        </w:rPr>
        <w:t>of</w:t>
      </w:r>
      <w:r w:rsidRPr="00514BD8">
        <w:rPr>
          <w:rFonts w:ascii="Times New Roman" w:hAnsi="Times New Roman" w:cs="Times New Roman"/>
          <w:spacing w:val="-6"/>
        </w:rPr>
        <w:t xml:space="preserve"> </w:t>
      </w:r>
      <w:r w:rsidRPr="00514BD8">
        <w:rPr>
          <w:rFonts w:ascii="Times New Roman" w:hAnsi="Times New Roman" w:cs="Times New Roman"/>
          <w:spacing w:val="-4"/>
        </w:rPr>
        <w:t>the</w:t>
      </w:r>
      <w:r w:rsidRPr="00514BD8">
        <w:rPr>
          <w:rFonts w:ascii="Times New Roman" w:hAnsi="Times New Roman" w:cs="Times New Roman"/>
          <w:spacing w:val="-9"/>
        </w:rPr>
        <w:t xml:space="preserve"> </w:t>
      </w:r>
      <w:r w:rsidRPr="00514BD8">
        <w:rPr>
          <w:rFonts w:ascii="Times New Roman" w:hAnsi="Times New Roman" w:cs="Times New Roman"/>
          <w:spacing w:val="-4"/>
        </w:rPr>
        <w:t>view</w:t>
      </w:r>
      <w:r w:rsidRPr="00514BD8">
        <w:rPr>
          <w:rFonts w:ascii="Times New Roman" w:hAnsi="Times New Roman" w:cs="Times New Roman"/>
          <w:spacing w:val="-8"/>
        </w:rPr>
        <w:t xml:space="preserve"> </w:t>
      </w:r>
      <w:r w:rsidRPr="00514BD8">
        <w:rPr>
          <w:rFonts w:ascii="Times New Roman" w:hAnsi="Times New Roman" w:cs="Times New Roman"/>
          <w:spacing w:val="-4"/>
        </w:rPr>
        <w:t>that</w:t>
      </w:r>
      <w:r w:rsidRPr="00514BD8">
        <w:rPr>
          <w:rFonts w:ascii="Times New Roman" w:hAnsi="Times New Roman" w:cs="Times New Roman"/>
          <w:spacing w:val="-6"/>
        </w:rPr>
        <w:t xml:space="preserve"> </w:t>
      </w:r>
      <w:r w:rsidRPr="00514BD8">
        <w:rPr>
          <w:rFonts w:ascii="Times New Roman" w:hAnsi="Times New Roman" w:cs="Times New Roman"/>
          <w:spacing w:val="-4"/>
        </w:rPr>
        <w:t>a</w:t>
      </w:r>
      <w:r w:rsidRPr="00514BD8">
        <w:rPr>
          <w:rFonts w:ascii="Times New Roman" w:hAnsi="Times New Roman" w:cs="Times New Roman"/>
          <w:spacing w:val="-9"/>
        </w:rPr>
        <w:t xml:space="preserve"> </w:t>
      </w:r>
      <w:r w:rsidRPr="00514BD8">
        <w:rPr>
          <w:rFonts w:ascii="Times New Roman" w:hAnsi="Times New Roman" w:cs="Times New Roman"/>
          <w:spacing w:val="-4"/>
        </w:rPr>
        <w:t xml:space="preserve">realistic </w:t>
      </w:r>
      <w:r w:rsidRPr="00514BD8">
        <w:rPr>
          <w:rFonts w:ascii="Times New Roman" w:hAnsi="Times New Roman" w:cs="Times New Roman"/>
          <w:spacing w:val="-2"/>
        </w:rPr>
        <w:t>range</w:t>
      </w:r>
      <w:r w:rsidRPr="00514BD8">
        <w:rPr>
          <w:rFonts w:ascii="Times New Roman" w:hAnsi="Times New Roman" w:cs="Times New Roman"/>
          <w:spacing w:val="-10"/>
        </w:rPr>
        <w:t xml:space="preserve"> </w:t>
      </w:r>
      <w:r w:rsidRPr="00514BD8">
        <w:rPr>
          <w:rFonts w:ascii="Times New Roman" w:hAnsi="Times New Roman" w:cs="Times New Roman"/>
          <w:spacing w:val="-2"/>
        </w:rPr>
        <w:t>for</w:t>
      </w:r>
      <w:r w:rsidRPr="00514BD8">
        <w:rPr>
          <w:rFonts w:ascii="Times New Roman" w:hAnsi="Times New Roman" w:cs="Times New Roman"/>
          <w:spacing w:val="-9"/>
        </w:rPr>
        <w:t xml:space="preserve"> </w:t>
      </w:r>
      <w:r w:rsidRPr="00514BD8">
        <w:rPr>
          <w:rFonts w:ascii="Times New Roman" w:hAnsi="Times New Roman" w:cs="Times New Roman"/>
          <w:spacing w:val="-2"/>
        </w:rPr>
        <w:t>fair</w:t>
      </w:r>
      <w:r w:rsidRPr="00514BD8">
        <w:rPr>
          <w:rFonts w:ascii="Times New Roman" w:hAnsi="Times New Roman" w:cs="Times New Roman"/>
          <w:spacing w:val="-11"/>
        </w:rPr>
        <w:t xml:space="preserve"> </w:t>
      </w:r>
      <w:r w:rsidRPr="00514BD8">
        <w:rPr>
          <w:rFonts w:ascii="Times New Roman" w:hAnsi="Times New Roman" w:cs="Times New Roman"/>
          <w:spacing w:val="-2"/>
        </w:rPr>
        <w:t>value</w:t>
      </w:r>
      <w:r w:rsidRPr="00514BD8">
        <w:rPr>
          <w:rFonts w:ascii="Times New Roman" w:hAnsi="Times New Roman" w:cs="Times New Roman"/>
          <w:spacing w:val="-9"/>
        </w:rPr>
        <w:t xml:space="preserve"> </w:t>
      </w:r>
      <w:r w:rsidRPr="00514BD8">
        <w:rPr>
          <w:rFonts w:ascii="Times New Roman" w:hAnsi="Times New Roman" w:cs="Times New Roman"/>
          <w:spacing w:val="-2"/>
        </w:rPr>
        <w:t>for</w:t>
      </w:r>
      <w:r w:rsidRPr="00514BD8">
        <w:rPr>
          <w:rFonts w:ascii="Times New Roman" w:hAnsi="Times New Roman" w:cs="Times New Roman"/>
          <w:spacing w:val="-11"/>
        </w:rPr>
        <w:t xml:space="preserve"> </w:t>
      </w:r>
      <w:r w:rsidRPr="00514BD8">
        <w:rPr>
          <w:rFonts w:ascii="Times New Roman" w:hAnsi="Times New Roman" w:cs="Times New Roman"/>
          <w:spacing w:val="-2"/>
        </w:rPr>
        <w:t>the</w:t>
      </w:r>
      <w:r w:rsidRPr="00514BD8">
        <w:rPr>
          <w:rFonts w:ascii="Times New Roman" w:hAnsi="Times New Roman" w:cs="Times New Roman"/>
          <w:spacing w:val="-10"/>
        </w:rPr>
        <w:t xml:space="preserve"> </w:t>
      </w:r>
      <w:r w:rsidRPr="00514BD8">
        <w:rPr>
          <w:rFonts w:ascii="Times New Roman" w:hAnsi="Times New Roman" w:cs="Times New Roman"/>
          <w:spacing w:val="-2"/>
        </w:rPr>
        <w:t>waiver</w:t>
      </w:r>
      <w:r w:rsidRPr="00514BD8">
        <w:rPr>
          <w:rFonts w:ascii="Times New Roman" w:hAnsi="Times New Roman" w:cs="Times New Roman"/>
          <w:spacing w:val="-4"/>
        </w:rPr>
        <w:t xml:space="preserve"> </w:t>
      </w:r>
      <w:r w:rsidRPr="00514BD8">
        <w:rPr>
          <w:rFonts w:ascii="Times New Roman" w:hAnsi="Times New Roman" w:cs="Times New Roman"/>
          <w:spacing w:val="-2"/>
        </w:rPr>
        <w:t>of</w:t>
      </w:r>
      <w:r w:rsidRPr="00514BD8">
        <w:rPr>
          <w:rFonts w:ascii="Times New Roman" w:hAnsi="Times New Roman" w:cs="Times New Roman"/>
          <w:spacing w:val="-7"/>
        </w:rPr>
        <w:t xml:space="preserve"> </w:t>
      </w:r>
      <w:r w:rsidRPr="00514BD8">
        <w:rPr>
          <w:rFonts w:ascii="Times New Roman" w:hAnsi="Times New Roman" w:cs="Times New Roman"/>
          <w:spacing w:val="-2"/>
        </w:rPr>
        <w:t>the</w:t>
      </w:r>
      <w:r w:rsidRPr="00514BD8">
        <w:rPr>
          <w:rFonts w:ascii="Times New Roman" w:hAnsi="Times New Roman" w:cs="Times New Roman"/>
          <w:spacing w:val="-11"/>
        </w:rPr>
        <w:t xml:space="preserve"> </w:t>
      </w:r>
      <w:r w:rsidRPr="00514BD8">
        <w:rPr>
          <w:rFonts w:ascii="Times New Roman" w:hAnsi="Times New Roman" w:cs="Times New Roman"/>
          <w:spacing w:val="-2"/>
        </w:rPr>
        <w:t>restrictive conditions</w:t>
      </w:r>
      <w:r w:rsidRPr="00514BD8">
        <w:rPr>
          <w:rFonts w:ascii="Times New Roman" w:hAnsi="Times New Roman" w:cs="Times New Roman"/>
        </w:rPr>
        <w:t xml:space="preserve"> </w:t>
      </w:r>
      <w:r w:rsidRPr="00514BD8">
        <w:rPr>
          <w:rFonts w:ascii="Times New Roman" w:hAnsi="Times New Roman" w:cs="Times New Roman"/>
          <w:color w:val="151515"/>
          <w:spacing w:val="-2"/>
        </w:rPr>
        <w:t>in</w:t>
      </w:r>
      <w:r w:rsidRPr="00514BD8">
        <w:rPr>
          <w:rFonts w:ascii="Times New Roman" w:hAnsi="Times New Roman" w:cs="Times New Roman"/>
          <w:color w:val="151515"/>
          <w:spacing w:val="-10"/>
        </w:rPr>
        <w:t xml:space="preserve"> </w:t>
      </w:r>
      <w:r w:rsidRPr="00514BD8">
        <w:rPr>
          <w:rFonts w:ascii="Times New Roman" w:hAnsi="Times New Roman" w:cs="Times New Roman"/>
          <w:spacing w:val="-2"/>
        </w:rPr>
        <w:t>question</w:t>
      </w:r>
      <w:r w:rsidRPr="00514BD8">
        <w:rPr>
          <w:rFonts w:ascii="Times New Roman" w:hAnsi="Times New Roman" w:cs="Times New Roman"/>
          <w:spacing w:val="-7"/>
        </w:rPr>
        <w:t xml:space="preserve"> </w:t>
      </w:r>
      <w:r w:rsidRPr="00514BD8">
        <w:rPr>
          <w:rFonts w:ascii="Times New Roman" w:hAnsi="Times New Roman" w:cs="Times New Roman"/>
          <w:spacing w:val="-2"/>
        </w:rPr>
        <w:t>would</w:t>
      </w:r>
      <w:r w:rsidRPr="00514BD8">
        <w:rPr>
          <w:rFonts w:ascii="Times New Roman" w:hAnsi="Times New Roman" w:cs="Times New Roman"/>
          <w:spacing w:val="-9"/>
        </w:rPr>
        <w:t xml:space="preserve"> </w:t>
      </w:r>
      <w:r w:rsidRPr="00514BD8">
        <w:rPr>
          <w:rFonts w:ascii="Times New Roman" w:hAnsi="Times New Roman" w:cs="Times New Roman"/>
          <w:spacing w:val="-2"/>
        </w:rPr>
        <w:t>be</w:t>
      </w:r>
      <w:r w:rsidRPr="00514BD8">
        <w:rPr>
          <w:rFonts w:ascii="Times New Roman" w:hAnsi="Times New Roman" w:cs="Times New Roman"/>
          <w:spacing w:val="-11"/>
        </w:rPr>
        <w:t xml:space="preserve"> </w:t>
      </w:r>
      <w:r w:rsidRPr="00514BD8">
        <w:rPr>
          <w:rFonts w:ascii="Times New Roman" w:hAnsi="Times New Roman" w:cs="Times New Roman"/>
          <w:b/>
          <w:bCs/>
          <w:spacing w:val="-11"/>
        </w:rPr>
        <w:t>€</w:t>
      </w:r>
      <w:r w:rsidRPr="00514BD8">
        <w:rPr>
          <w:rFonts w:ascii="Times New Roman" w:hAnsi="Times New Roman" w:cs="Times New Roman"/>
          <w:b/>
          <w:spacing w:val="-2"/>
        </w:rPr>
        <w:t>3.5</w:t>
      </w:r>
      <w:r w:rsidRPr="00514BD8">
        <w:rPr>
          <w:rFonts w:ascii="Times New Roman" w:hAnsi="Times New Roman" w:cs="Times New Roman"/>
          <w:b/>
          <w:spacing w:val="-10"/>
        </w:rPr>
        <w:t xml:space="preserve"> </w:t>
      </w:r>
      <w:r w:rsidRPr="00514BD8">
        <w:rPr>
          <w:rFonts w:ascii="Times New Roman" w:hAnsi="Times New Roman" w:cs="Times New Roman"/>
          <w:b/>
          <w:spacing w:val="-2"/>
        </w:rPr>
        <w:t>million</w:t>
      </w:r>
      <w:r w:rsidRPr="00514BD8">
        <w:rPr>
          <w:rFonts w:ascii="Times New Roman" w:hAnsi="Times New Roman" w:cs="Times New Roman"/>
          <w:b/>
          <w:spacing w:val="-7"/>
        </w:rPr>
        <w:t xml:space="preserve"> </w:t>
      </w:r>
      <w:r w:rsidRPr="00514BD8">
        <w:rPr>
          <w:rFonts w:ascii="Times New Roman" w:hAnsi="Times New Roman" w:cs="Times New Roman"/>
          <w:b/>
          <w:spacing w:val="-2"/>
        </w:rPr>
        <w:t>to</w:t>
      </w:r>
      <w:r w:rsidRPr="00514BD8">
        <w:rPr>
          <w:rFonts w:ascii="Times New Roman" w:hAnsi="Times New Roman" w:cs="Times New Roman"/>
          <w:b/>
          <w:spacing w:val="-11"/>
        </w:rPr>
        <w:t xml:space="preserve"> </w:t>
      </w:r>
      <w:r w:rsidRPr="00514BD8">
        <w:rPr>
          <w:rFonts w:ascii="Times New Roman" w:hAnsi="Times New Roman" w:cs="Times New Roman"/>
          <w:b/>
          <w:spacing w:val="-2"/>
        </w:rPr>
        <w:t xml:space="preserve">€7.4 </w:t>
      </w:r>
      <w:r w:rsidRPr="00514BD8">
        <w:rPr>
          <w:rFonts w:ascii="Times New Roman" w:hAnsi="Times New Roman" w:cs="Times New Roman"/>
          <w:b/>
        </w:rPr>
        <w:t>million.</w:t>
      </w:r>
      <w:r w:rsidRPr="00514BD8">
        <w:rPr>
          <w:rFonts w:ascii="Times New Roman" w:hAnsi="Times New Roman" w:cs="Times New Roman"/>
          <w:b/>
          <w:spacing w:val="-10"/>
        </w:rPr>
        <w:t xml:space="preserve"> </w:t>
      </w:r>
      <w:r w:rsidRPr="00514BD8">
        <w:rPr>
          <w:rFonts w:ascii="Times New Roman" w:hAnsi="Times New Roman" w:cs="Times New Roman"/>
        </w:rPr>
        <w:t>The</w:t>
      </w:r>
      <w:r w:rsidRPr="00514BD8">
        <w:rPr>
          <w:rFonts w:ascii="Times New Roman" w:hAnsi="Times New Roman" w:cs="Times New Roman"/>
          <w:spacing w:val="-13"/>
        </w:rPr>
        <w:t xml:space="preserve"> </w:t>
      </w:r>
      <w:r w:rsidRPr="00514BD8">
        <w:rPr>
          <w:rFonts w:ascii="Times New Roman" w:hAnsi="Times New Roman" w:cs="Times New Roman"/>
        </w:rPr>
        <w:lastRenderedPageBreak/>
        <w:t>accompanying</w:t>
      </w:r>
      <w:r w:rsidRPr="00514BD8">
        <w:rPr>
          <w:rFonts w:ascii="Times New Roman" w:hAnsi="Times New Roman" w:cs="Times New Roman"/>
          <w:spacing w:val="-3"/>
        </w:rPr>
        <w:t xml:space="preserve"> </w:t>
      </w:r>
      <w:r w:rsidRPr="00514BD8">
        <w:rPr>
          <w:rFonts w:ascii="Times New Roman" w:hAnsi="Times New Roman" w:cs="Times New Roman"/>
        </w:rPr>
        <w:t>report</w:t>
      </w:r>
      <w:r w:rsidRPr="00514BD8">
        <w:rPr>
          <w:rFonts w:ascii="Times New Roman" w:hAnsi="Times New Roman" w:cs="Times New Roman"/>
          <w:spacing w:val="-13"/>
        </w:rPr>
        <w:t xml:space="preserve"> </w:t>
      </w:r>
      <w:r w:rsidRPr="00514BD8">
        <w:rPr>
          <w:rFonts w:ascii="Times New Roman" w:hAnsi="Times New Roman" w:cs="Times New Roman"/>
        </w:rPr>
        <w:t>will</w:t>
      </w:r>
      <w:r w:rsidRPr="00514BD8">
        <w:rPr>
          <w:rFonts w:ascii="Times New Roman" w:hAnsi="Times New Roman" w:cs="Times New Roman"/>
          <w:spacing w:val="-14"/>
        </w:rPr>
        <w:t xml:space="preserve"> </w:t>
      </w:r>
      <w:r w:rsidRPr="00514BD8">
        <w:rPr>
          <w:rFonts w:ascii="Times New Roman" w:hAnsi="Times New Roman" w:cs="Times New Roman"/>
        </w:rPr>
        <w:t>explain</w:t>
      </w:r>
      <w:r w:rsidRPr="00514BD8">
        <w:rPr>
          <w:rFonts w:ascii="Times New Roman" w:hAnsi="Times New Roman" w:cs="Times New Roman"/>
          <w:spacing w:val="-12"/>
        </w:rPr>
        <w:t xml:space="preserve"> </w:t>
      </w:r>
      <w:r w:rsidRPr="00514BD8">
        <w:rPr>
          <w:rFonts w:ascii="Times New Roman" w:hAnsi="Times New Roman" w:cs="Times New Roman"/>
        </w:rPr>
        <w:t>this</w:t>
      </w:r>
      <w:r w:rsidRPr="00514BD8">
        <w:rPr>
          <w:rFonts w:ascii="Times New Roman" w:hAnsi="Times New Roman" w:cs="Times New Roman"/>
          <w:spacing w:val="-12"/>
        </w:rPr>
        <w:t xml:space="preserve"> </w:t>
      </w:r>
      <w:r w:rsidRPr="00514BD8">
        <w:rPr>
          <w:rFonts w:ascii="Times New Roman" w:hAnsi="Times New Roman" w:cs="Times New Roman"/>
        </w:rPr>
        <w:t>in</w:t>
      </w:r>
      <w:r w:rsidRPr="00514BD8">
        <w:rPr>
          <w:rFonts w:ascii="Times New Roman" w:hAnsi="Times New Roman" w:cs="Times New Roman"/>
          <w:spacing w:val="-13"/>
        </w:rPr>
        <w:t xml:space="preserve"> </w:t>
      </w:r>
      <w:r w:rsidRPr="00514BD8">
        <w:rPr>
          <w:rFonts w:ascii="Times New Roman" w:hAnsi="Times New Roman" w:cs="Times New Roman"/>
        </w:rPr>
        <w:t>some</w:t>
      </w:r>
      <w:r w:rsidRPr="00514BD8">
        <w:rPr>
          <w:rFonts w:ascii="Times New Roman" w:hAnsi="Times New Roman" w:cs="Times New Roman"/>
          <w:spacing w:val="-12"/>
        </w:rPr>
        <w:t xml:space="preserve"> </w:t>
      </w:r>
      <w:r w:rsidRPr="00514BD8">
        <w:rPr>
          <w:rFonts w:ascii="Times New Roman" w:hAnsi="Times New Roman" w:cs="Times New Roman"/>
        </w:rPr>
        <w:t>detail.</w:t>
      </w:r>
    </w:p>
    <w:p w14:paraId="2B404A98" w14:textId="77777777" w:rsidR="00F04124" w:rsidRPr="00514BD8" w:rsidRDefault="00F04124" w:rsidP="00514BD8">
      <w:pPr>
        <w:pStyle w:val="BodyText"/>
        <w:ind w:left="495" w:right="237"/>
        <w:jc w:val="both"/>
        <w:rPr>
          <w:rFonts w:ascii="Times New Roman" w:hAnsi="Times New Roman" w:cs="Times New Roman"/>
        </w:rPr>
      </w:pPr>
    </w:p>
    <w:p w14:paraId="5C7A6C94" w14:textId="77777777" w:rsidR="00F04124" w:rsidRPr="00514BD8" w:rsidRDefault="00F04124" w:rsidP="00514BD8">
      <w:pPr>
        <w:pStyle w:val="BodyText"/>
        <w:ind w:left="735" w:right="237" w:hanging="1"/>
        <w:jc w:val="both"/>
        <w:rPr>
          <w:rFonts w:ascii="Times New Roman" w:hAnsi="Times New Roman" w:cs="Times New Roman"/>
        </w:rPr>
      </w:pPr>
      <w:r w:rsidRPr="00514BD8">
        <w:rPr>
          <w:rFonts w:ascii="Times New Roman" w:hAnsi="Times New Roman" w:cs="Times New Roman"/>
          <w:spacing w:val="-6"/>
        </w:rPr>
        <w:t>It</w:t>
      </w:r>
      <w:r w:rsidRPr="00514BD8">
        <w:rPr>
          <w:rFonts w:ascii="Times New Roman" w:hAnsi="Times New Roman" w:cs="Times New Roman"/>
          <w:spacing w:val="-9"/>
        </w:rPr>
        <w:t xml:space="preserve"> </w:t>
      </w:r>
      <w:r w:rsidRPr="00514BD8">
        <w:rPr>
          <w:rFonts w:ascii="Times New Roman" w:hAnsi="Times New Roman" w:cs="Times New Roman"/>
          <w:spacing w:val="-6"/>
        </w:rPr>
        <w:t>is</w:t>
      </w:r>
      <w:r w:rsidRPr="00514BD8">
        <w:rPr>
          <w:rFonts w:ascii="Times New Roman" w:hAnsi="Times New Roman" w:cs="Times New Roman"/>
          <w:spacing w:val="-9"/>
        </w:rPr>
        <w:t xml:space="preserve"> </w:t>
      </w:r>
      <w:r w:rsidRPr="00514BD8">
        <w:rPr>
          <w:rFonts w:ascii="Times New Roman" w:hAnsi="Times New Roman" w:cs="Times New Roman"/>
          <w:spacing w:val="-6"/>
        </w:rPr>
        <w:t>manifest</w:t>
      </w:r>
      <w:r w:rsidRPr="00514BD8">
        <w:rPr>
          <w:rFonts w:ascii="Times New Roman" w:hAnsi="Times New Roman" w:cs="Times New Roman"/>
          <w:spacing w:val="-8"/>
        </w:rPr>
        <w:t xml:space="preserve"> </w:t>
      </w:r>
      <w:r w:rsidRPr="00514BD8">
        <w:rPr>
          <w:rFonts w:ascii="Times New Roman" w:hAnsi="Times New Roman" w:cs="Times New Roman"/>
          <w:spacing w:val="-6"/>
        </w:rPr>
        <w:t>that</w:t>
      </w:r>
      <w:r w:rsidRPr="00514BD8">
        <w:rPr>
          <w:rFonts w:ascii="Times New Roman" w:hAnsi="Times New Roman" w:cs="Times New Roman"/>
          <w:spacing w:val="-9"/>
        </w:rPr>
        <w:t xml:space="preserve"> </w:t>
      </w:r>
      <w:r w:rsidRPr="00514BD8">
        <w:rPr>
          <w:rFonts w:ascii="Times New Roman" w:hAnsi="Times New Roman" w:cs="Times New Roman"/>
          <w:spacing w:val="-6"/>
        </w:rPr>
        <w:t>our</w:t>
      </w:r>
      <w:r w:rsidRPr="00514BD8">
        <w:rPr>
          <w:rFonts w:ascii="Times New Roman" w:hAnsi="Times New Roman" w:cs="Times New Roman"/>
          <w:spacing w:val="-8"/>
        </w:rPr>
        <w:t xml:space="preserve"> </w:t>
      </w:r>
      <w:r w:rsidRPr="00514BD8">
        <w:rPr>
          <w:rFonts w:ascii="Times New Roman" w:hAnsi="Times New Roman" w:cs="Times New Roman"/>
          <w:spacing w:val="-6"/>
        </w:rPr>
        <w:t>client</w:t>
      </w:r>
      <w:r w:rsidRPr="00514BD8">
        <w:rPr>
          <w:rFonts w:ascii="Times New Roman" w:hAnsi="Times New Roman" w:cs="Times New Roman"/>
          <w:spacing w:val="-9"/>
        </w:rPr>
        <w:t xml:space="preserve"> </w:t>
      </w:r>
      <w:r w:rsidRPr="00514BD8">
        <w:rPr>
          <w:rFonts w:ascii="Times New Roman" w:hAnsi="Times New Roman" w:cs="Times New Roman"/>
          <w:spacing w:val="-6"/>
        </w:rPr>
        <w:t>derived</w:t>
      </w:r>
      <w:r w:rsidRPr="00514BD8">
        <w:rPr>
          <w:rFonts w:ascii="Times New Roman" w:hAnsi="Times New Roman" w:cs="Times New Roman"/>
          <w:spacing w:val="-1"/>
        </w:rPr>
        <w:t xml:space="preserve"> </w:t>
      </w:r>
      <w:r w:rsidRPr="00514BD8">
        <w:rPr>
          <w:rFonts w:ascii="Times New Roman" w:hAnsi="Times New Roman" w:cs="Times New Roman"/>
          <w:spacing w:val="-6"/>
        </w:rPr>
        <w:t>absolutely</w:t>
      </w:r>
      <w:r w:rsidRPr="00514BD8">
        <w:rPr>
          <w:rFonts w:ascii="Times New Roman" w:hAnsi="Times New Roman" w:cs="Times New Roman"/>
          <w:spacing w:val="-2"/>
        </w:rPr>
        <w:t xml:space="preserve"> </w:t>
      </w:r>
      <w:r w:rsidRPr="00514BD8">
        <w:rPr>
          <w:rFonts w:ascii="Times New Roman" w:hAnsi="Times New Roman" w:cs="Times New Roman"/>
          <w:spacing w:val="-6"/>
        </w:rPr>
        <w:t>no</w:t>
      </w:r>
      <w:r w:rsidRPr="00514BD8">
        <w:rPr>
          <w:rFonts w:ascii="Times New Roman" w:hAnsi="Times New Roman" w:cs="Times New Roman"/>
          <w:spacing w:val="-9"/>
        </w:rPr>
        <w:t xml:space="preserve"> </w:t>
      </w:r>
      <w:r w:rsidRPr="00514BD8">
        <w:rPr>
          <w:rFonts w:ascii="Times New Roman" w:hAnsi="Times New Roman" w:cs="Times New Roman"/>
          <w:spacing w:val="-6"/>
        </w:rPr>
        <w:t>benefit</w:t>
      </w:r>
      <w:r w:rsidRPr="00514BD8">
        <w:rPr>
          <w:rFonts w:ascii="Times New Roman" w:hAnsi="Times New Roman" w:cs="Times New Roman"/>
        </w:rPr>
        <w:t xml:space="preserve"> </w:t>
      </w:r>
      <w:r w:rsidRPr="00514BD8">
        <w:rPr>
          <w:rFonts w:ascii="Times New Roman" w:hAnsi="Times New Roman" w:cs="Times New Roman"/>
          <w:spacing w:val="-6"/>
        </w:rPr>
        <w:t>whatsoever</w:t>
      </w:r>
      <w:r w:rsidRPr="00514BD8">
        <w:rPr>
          <w:rFonts w:ascii="Times New Roman" w:hAnsi="Times New Roman" w:cs="Times New Roman"/>
          <w:spacing w:val="5"/>
        </w:rPr>
        <w:t xml:space="preserve"> </w:t>
      </w:r>
      <w:r w:rsidRPr="00514BD8">
        <w:rPr>
          <w:rFonts w:ascii="Times New Roman" w:hAnsi="Times New Roman" w:cs="Times New Roman"/>
          <w:spacing w:val="-6"/>
        </w:rPr>
        <w:t>from</w:t>
      </w:r>
      <w:r w:rsidRPr="00514BD8">
        <w:rPr>
          <w:rFonts w:ascii="Times New Roman" w:hAnsi="Times New Roman" w:cs="Times New Roman"/>
          <w:spacing w:val="-9"/>
        </w:rPr>
        <w:t xml:space="preserve"> </w:t>
      </w:r>
      <w:r w:rsidRPr="00514BD8">
        <w:rPr>
          <w:rFonts w:ascii="Times New Roman" w:hAnsi="Times New Roman" w:cs="Times New Roman"/>
          <w:spacing w:val="-6"/>
        </w:rPr>
        <w:t>the €8.1M</w:t>
      </w:r>
      <w:r w:rsidRPr="00514BD8">
        <w:rPr>
          <w:rFonts w:ascii="Times New Roman" w:hAnsi="Times New Roman" w:cs="Times New Roman"/>
          <w:spacing w:val="-9"/>
        </w:rPr>
        <w:t xml:space="preserve"> </w:t>
      </w:r>
      <w:r w:rsidRPr="00514BD8">
        <w:rPr>
          <w:rFonts w:ascii="Times New Roman" w:hAnsi="Times New Roman" w:cs="Times New Roman"/>
          <w:spacing w:val="-6"/>
        </w:rPr>
        <w:t>valuation</w:t>
      </w:r>
      <w:r w:rsidRPr="00514BD8">
        <w:rPr>
          <w:rFonts w:ascii="Times New Roman" w:hAnsi="Times New Roman" w:cs="Times New Roman"/>
        </w:rPr>
        <w:t xml:space="preserve"> </w:t>
      </w:r>
      <w:r w:rsidRPr="00514BD8">
        <w:rPr>
          <w:rFonts w:ascii="Times New Roman" w:hAnsi="Times New Roman" w:cs="Times New Roman"/>
          <w:spacing w:val="-6"/>
        </w:rPr>
        <w:t>to</w:t>
      </w:r>
      <w:r w:rsidRPr="00514BD8">
        <w:rPr>
          <w:rFonts w:ascii="Times New Roman" w:hAnsi="Times New Roman" w:cs="Times New Roman"/>
          <w:spacing w:val="-9"/>
        </w:rPr>
        <w:t xml:space="preserve"> </w:t>
      </w:r>
      <w:r w:rsidRPr="00514BD8">
        <w:rPr>
          <w:rFonts w:ascii="Times New Roman" w:hAnsi="Times New Roman" w:cs="Times New Roman"/>
          <w:spacing w:val="-6"/>
        </w:rPr>
        <w:t xml:space="preserve">which </w:t>
      </w:r>
      <w:r w:rsidRPr="00514BD8">
        <w:rPr>
          <w:rFonts w:ascii="Times New Roman" w:hAnsi="Times New Roman" w:cs="Times New Roman"/>
        </w:rPr>
        <w:t>it reluctantly agreed. On the contrary, the attached analysis will</w:t>
      </w:r>
      <w:r w:rsidRPr="00514BD8">
        <w:rPr>
          <w:rFonts w:ascii="Times New Roman" w:hAnsi="Times New Roman" w:cs="Times New Roman"/>
          <w:spacing w:val="-4"/>
        </w:rPr>
        <w:t xml:space="preserve"> </w:t>
      </w:r>
      <w:r w:rsidRPr="00514BD8">
        <w:rPr>
          <w:rFonts w:ascii="Times New Roman" w:hAnsi="Times New Roman" w:cs="Times New Roman"/>
        </w:rPr>
        <w:t xml:space="preserve">demonstrate that our client was </w:t>
      </w:r>
      <w:r w:rsidRPr="00514BD8">
        <w:rPr>
          <w:rFonts w:ascii="Times New Roman" w:hAnsi="Times New Roman" w:cs="Times New Roman"/>
          <w:spacing w:val="-6"/>
        </w:rPr>
        <w:t>materially</w:t>
      </w:r>
      <w:r w:rsidRPr="00514BD8">
        <w:rPr>
          <w:rFonts w:ascii="Times New Roman" w:hAnsi="Times New Roman" w:cs="Times New Roman"/>
        </w:rPr>
        <w:t xml:space="preserve"> </w:t>
      </w:r>
      <w:r w:rsidRPr="00514BD8">
        <w:rPr>
          <w:rFonts w:ascii="Times New Roman" w:hAnsi="Times New Roman" w:cs="Times New Roman"/>
          <w:spacing w:val="-6"/>
        </w:rPr>
        <w:t>disadvantaged, having</w:t>
      </w:r>
      <w:r w:rsidRPr="00514BD8">
        <w:rPr>
          <w:rFonts w:ascii="Times New Roman" w:hAnsi="Times New Roman" w:cs="Times New Roman"/>
          <w:spacing w:val="-9"/>
        </w:rPr>
        <w:t xml:space="preserve"> </w:t>
      </w:r>
      <w:r w:rsidRPr="00514BD8">
        <w:rPr>
          <w:rFonts w:ascii="Times New Roman" w:hAnsi="Times New Roman" w:cs="Times New Roman"/>
          <w:spacing w:val="-6"/>
        </w:rPr>
        <w:t>agreed to</w:t>
      </w:r>
      <w:r w:rsidRPr="00514BD8">
        <w:rPr>
          <w:rFonts w:ascii="Times New Roman" w:hAnsi="Times New Roman" w:cs="Times New Roman"/>
          <w:spacing w:val="-7"/>
        </w:rPr>
        <w:t xml:space="preserve"> </w:t>
      </w:r>
      <w:r w:rsidRPr="00514BD8">
        <w:rPr>
          <w:rFonts w:ascii="Times New Roman" w:hAnsi="Times New Roman" w:cs="Times New Roman"/>
          <w:spacing w:val="-6"/>
        </w:rPr>
        <w:t>pay an amount that exceeds,</w:t>
      </w:r>
      <w:r w:rsidRPr="00514BD8">
        <w:rPr>
          <w:rFonts w:ascii="Times New Roman" w:hAnsi="Times New Roman" w:cs="Times New Roman"/>
        </w:rPr>
        <w:t xml:space="preserve"> </w:t>
      </w:r>
      <w:r w:rsidRPr="00514BD8">
        <w:rPr>
          <w:rFonts w:ascii="Times New Roman" w:hAnsi="Times New Roman" w:cs="Times New Roman"/>
          <w:spacing w:val="-6"/>
        </w:rPr>
        <w:t>by any reasonable</w:t>
      </w:r>
      <w:r w:rsidRPr="00514BD8">
        <w:rPr>
          <w:rFonts w:ascii="Times New Roman" w:hAnsi="Times New Roman" w:cs="Times New Roman"/>
          <w:spacing w:val="11"/>
        </w:rPr>
        <w:t xml:space="preserve"> </w:t>
      </w:r>
      <w:r w:rsidRPr="00514BD8">
        <w:rPr>
          <w:rFonts w:ascii="Times New Roman" w:hAnsi="Times New Roman" w:cs="Times New Roman"/>
          <w:spacing w:val="-6"/>
        </w:rPr>
        <w:t xml:space="preserve">measure, </w:t>
      </w:r>
      <w:r w:rsidRPr="00514BD8">
        <w:rPr>
          <w:rFonts w:ascii="Times New Roman" w:hAnsi="Times New Roman" w:cs="Times New Roman"/>
          <w:spacing w:val="-4"/>
        </w:rPr>
        <w:t>what</w:t>
      </w:r>
      <w:r w:rsidRPr="00514BD8">
        <w:rPr>
          <w:rFonts w:ascii="Times New Roman" w:hAnsi="Times New Roman" w:cs="Times New Roman"/>
          <w:spacing w:val="-11"/>
        </w:rPr>
        <w:t xml:space="preserve"> </w:t>
      </w:r>
      <w:r w:rsidRPr="00514BD8">
        <w:rPr>
          <w:rFonts w:ascii="Times New Roman" w:hAnsi="Times New Roman" w:cs="Times New Roman"/>
          <w:spacing w:val="-4"/>
        </w:rPr>
        <w:t>could</w:t>
      </w:r>
      <w:r w:rsidRPr="00514BD8">
        <w:rPr>
          <w:rFonts w:ascii="Times New Roman" w:hAnsi="Times New Roman" w:cs="Times New Roman"/>
          <w:spacing w:val="-11"/>
        </w:rPr>
        <w:t xml:space="preserve"> </w:t>
      </w:r>
      <w:r w:rsidRPr="00514BD8">
        <w:rPr>
          <w:rFonts w:ascii="Times New Roman" w:hAnsi="Times New Roman" w:cs="Times New Roman"/>
          <w:spacing w:val="-4"/>
        </w:rPr>
        <w:t>properly</w:t>
      </w:r>
      <w:r w:rsidRPr="00514BD8">
        <w:rPr>
          <w:rFonts w:ascii="Times New Roman" w:hAnsi="Times New Roman" w:cs="Times New Roman"/>
          <w:spacing w:val="-10"/>
        </w:rPr>
        <w:t xml:space="preserve"> </w:t>
      </w:r>
      <w:r w:rsidRPr="00514BD8">
        <w:rPr>
          <w:rFonts w:ascii="Times New Roman" w:hAnsi="Times New Roman" w:cs="Times New Roman"/>
          <w:spacing w:val="-4"/>
        </w:rPr>
        <w:t>be</w:t>
      </w:r>
      <w:r w:rsidRPr="00514BD8">
        <w:rPr>
          <w:rFonts w:ascii="Times New Roman" w:hAnsi="Times New Roman" w:cs="Times New Roman"/>
          <w:spacing w:val="-8"/>
        </w:rPr>
        <w:t xml:space="preserve"> </w:t>
      </w:r>
      <w:proofErr w:type="spellStart"/>
      <w:r w:rsidRPr="00514BD8">
        <w:rPr>
          <w:rFonts w:ascii="Times New Roman" w:hAnsi="Times New Roman" w:cs="Times New Roman"/>
          <w:spacing w:val="-4"/>
        </w:rPr>
        <w:t>characterised</w:t>
      </w:r>
      <w:proofErr w:type="spellEnd"/>
      <w:r w:rsidRPr="00514BD8">
        <w:rPr>
          <w:rFonts w:ascii="Times New Roman" w:hAnsi="Times New Roman" w:cs="Times New Roman"/>
        </w:rPr>
        <w:t xml:space="preserve"> </w:t>
      </w:r>
      <w:r w:rsidRPr="00514BD8">
        <w:rPr>
          <w:rFonts w:ascii="Times New Roman" w:hAnsi="Times New Roman" w:cs="Times New Roman"/>
          <w:spacing w:val="-4"/>
        </w:rPr>
        <w:t>as</w:t>
      </w:r>
      <w:r w:rsidRPr="00514BD8">
        <w:rPr>
          <w:rFonts w:ascii="Times New Roman" w:hAnsi="Times New Roman" w:cs="Times New Roman"/>
          <w:spacing w:val="-8"/>
        </w:rPr>
        <w:t xml:space="preserve"> </w:t>
      </w:r>
      <w:r w:rsidRPr="00514BD8">
        <w:rPr>
          <w:rFonts w:ascii="Times New Roman" w:hAnsi="Times New Roman" w:cs="Times New Roman"/>
          <w:spacing w:val="-4"/>
        </w:rPr>
        <w:t>“fair</w:t>
      </w:r>
      <w:r w:rsidRPr="00514BD8">
        <w:rPr>
          <w:rFonts w:ascii="Times New Roman" w:hAnsi="Times New Roman" w:cs="Times New Roman"/>
          <w:spacing w:val="-11"/>
        </w:rPr>
        <w:t xml:space="preserve"> </w:t>
      </w:r>
      <w:r w:rsidRPr="00514BD8">
        <w:rPr>
          <w:rFonts w:ascii="Times New Roman" w:hAnsi="Times New Roman" w:cs="Times New Roman"/>
          <w:spacing w:val="-4"/>
        </w:rPr>
        <w:t>value"</w:t>
      </w:r>
      <w:r w:rsidRPr="00514BD8">
        <w:rPr>
          <w:rFonts w:ascii="Times New Roman" w:hAnsi="Times New Roman" w:cs="Times New Roman"/>
          <w:spacing w:val="-11"/>
        </w:rPr>
        <w:t xml:space="preserve"> </w:t>
      </w:r>
      <w:r w:rsidRPr="00514BD8">
        <w:rPr>
          <w:rFonts w:ascii="Times New Roman" w:hAnsi="Times New Roman" w:cs="Times New Roman"/>
          <w:spacing w:val="-4"/>
        </w:rPr>
        <w:t>for</w:t>
      </w:r>
      <w:r w:rsidRPr="00514BD8">
        <w:rPr>
          <w:rFonts w:ascii="Times New Roman" w:hAnsi="Times New Roman" w:cs="Times New Roman"/>
          <w:spacing w:val="-12"/>
        </w:rPr>
        <w:t xml:space="preserve"> </w:t>
      </w:r>
      <w:r w:rsidRPr="00514BD8">
        <w:rPr>
          <w:rFonts w:ascii="Times New Roman" w:hAnsi="Times New Roman" w:cs="Times New Roman"/>
          <w:spacing w:val="-4"/>
        </w:rPr>
        <w:t>the</w:t>
      </w:r>
      <w:r w:rsidRPr="00514BD8">
        <w:rPr>
          <w:rFonts w:ascii="Times New Roman" w:hAnsi="Times New Roman" w:cs="Times New Roman"/>
          <w:spacing w:val="-10"/>
        </w:rPr>
        <w:t xml:space="preserve"> </w:t>
      </w:r>
      <w:r w:rsidRPr="00514BD8">
        <w:rPr>
          <w:rFonts w:ascii="Times New Roman" w:hAnsi="Times New Roman" w:cs="Times New Roman"/>
          <w:spacing w:val="-4"/>
        </w:rPr>
        <w:t>benefits</w:t>
      </w:r>
      <w:r w:rsidRPr="00514BD8">
        <w:rPr>
          <w:rFonts w:ascii="Times New Roman" w:hAnsi="Times New Roman" w:cs="Times New Roman"/>
          <w:spacing w:val="-6"/>
        </w:rPr>
        <w:t xml:space="preserve"> </w:t>
      </w:r>
      <w:r w:rsidRPr="00514BD8">
        <w:rPr>
          <w:rFonts w:ascii="Times New Roman" w:hAnsi="Times New Roman" w:cs="Times New Roman"/>
          <w:spacing w:val="-4"/>
        </w:rPr>
        <w:t>received.</w:t>
      </w:r>
    </w:p>
    <w:p w14:paraId="5FA44EEB" w14:textId="77777777" w:rsidR="00F04124" w:rsidRPr="00514BD8" w:rsidRDefault="00F04124" w:rsidP="00514BD8">
      <w:pPr>
        <w:pStyle w:val="BodyText"/>
        <w:ind w:left="495" w:right="237"/>
        <w:jc w:val="both"/>
        <w:rPr>
          <w:rFonts w:ascii="Times New Roman" w:hAnsi="Times New Roman" w:cs="Times New Roman"/>
        </w:rPr>
      </w:pPr>
    </w:p>
    <w:p w14:paraId="3D746F74" w14:textId="77777777" w:rsidR="00F04124" w:rsidRPr="00514BD8" w:rsidRDefault="00F04124" w:rsidP="00514BD8">
      <w:pPr>
        <w:pStyle w:val="BodyText"/>
        <w:ind w:left="735" w:right="237" w:firstLine="1"/>
        <w:jc w:val="both"/>
        <w:rPr>
          <w:rFonts w:ascii="Times New Roman" w:hAnsi="Times New Roman" w:cs="Times New Roman"/>
          <w:spacing w:val="-2"/>
        </w:rPr>
      </w:pPr>
      <w:r w:rsidRPr="00514BD8">
        <w:rPr>
          <w:rFonts w:ascii="Times New Roman" w:hAnsi="Times New Roman" w:cs="Times New Roman"/>
          <w:spacing w:val="-6"/>
        </w:rPr>
        <w:t>We</w:t>
      </w:r>
      <w:r w:rsidRPr="00514BD8">
        <w:rPr>
          <w:rFonts w:ascii="Times New Roman" w:hAnsi="Times New Roman" w:cs="Times New Roman"/>
          <w:spacing w:val="-9"/>
        </w:rPr>
        <w:t xml:space="preserve"> </w:t>
      </w:r>
      <w:r w:rsidRPr="00514BD8">
        <w:rPr>
          <w:rFonts w:ascii="Times New Roman" w:hAnsi="Times New Roman" w:cs="Times New Roman"/>
          <w:spacing w:val="-6"/>
        </w:rPr>
        <w:t>respectfully</w:t>
      </w:r>
      <w:r w:rsidRPr="00514BD8">
        <w:rPr>
          <w:rFonts w:ascii="Times New Roman" w:hAnsi="Times New Roman" w:cs="Times New Roman"/>
          <w:spacing w:val="-9"/>
        </w:rPr>
        <w:t xml:space="preserve"> </w:t>
      </w:r>
      <w:r w:rsidRPr="00514BD8">
        <w:rPr>
          <w:rFonts w:ascii="Times New Roman" w:hAnsi="Times New Roman" w:cs="Times New Roman"/>
          <w:spacing w:val="-6"/>
        </w:rPr>
        <w:t>submit</w:t>
      </w:r>
      <w:r w:rsidRPr="00514BD8">
        <w:rPr>
          <w:rFonts w:ascii="Times New Roman" w:hAnsi="Times New Roman" w:cs="Times New Roman"/>
          <w:spacing w:val="-8"/>
        </w:rPr>
        <w:t xml:space="preserve"> </w:t>
      </w:r>
      <w:r w:rsidRPr="00514BD8">
        <w:rPr>
          <w:rFonts w:ascii="Times New Roman" w:hAnsi="Times New Roman" w:cs="Times New Roman"/>
          <w:spacing w:val="-6"/>
        </w:rPr>
        <w:t>that</w:t>
      </w:r>
      <w:r w:rsidRPr="00514BD8">
        <w:rPr>
          <w:rFonts w:ascii="Times New Roman" w:hAnsi="Times New Roman" w:cs="Times New Roman"/>
          <w:spacing w:val="-9"/>
        </w:rPr>
        <w:t xml:space="preserve"> </w:t>
      </w:r>
      <w:r w:rsidRPr="00514BD8">
        <w:rPr>
          <w:rFonts w:ascii="Times New Roman" w:hAnsi="Times New Roman" w:cs="Times New Roman"/>
          <w:spacing w:val="-6"/>
        </w:rPr>
        <w:t>the</w:t>
      </w:r>
      <w:r w:rsidRPr="00514BD8">
        <w:rPr>
          <w:rFonts w:ascii="Times New Roman" w:hAnsi="Times New Roman" w:cs="Times New Roman"/>
          <w:spacing w:val="-8"/>
        </w:rPr>
        <w:t xml:space="preserve"> </w:t>
      </w:r>
      <w:r w:rsidRPr="00514BD8">
        <w:rPr>
          <w:rFonts w:ascii="Times New Roman" w:hAnsi="Times New Roman" w:cs="Times New Roman"/>
          <w:spacing w:val="-6"/>
        </w:rPr>
        <w:t>Committee</w:t>
      </w:r>
      <w:r w:rsidRPr="00514BD8">
        <w:rPr>
          <w:rFonts w:ascii="Times New Roman" w:hAnsi="Times New Roman" w:cs="Times New Roman"/>
          <w:spacing w:val="-9"/>
        </w:rPr>
        <w:t xml:space="preserve"> </w:t>
      </w:r>
      <w:r w:rsidRPr="00514BD8">
        <w:rPr>
          <w:rFonts w:ascii="Times New Roman" w:hAnsi="Times New Roman" w:cs="Times New Roman"/>
          <w:spacing w:val="-6"/>
        </w:rPr>
        <w:t>will</w:t>
      </w:r>
      <w:r w:rsidRPr="00514BD8">
        <w:rPr>
          <w:rFonts w:ascii="Times New Roman" w:hAnsi="Times New Roman" w:cs="Times New Roman"/>
          <w:spacing w:val="-9"/>
        </w:rPr>
        <w:t xml:space="preserve"> </w:t>
      </w:r>
      <w:r w:rsidRPr="00514BD8">
        <w:rPr>
          <w:rFonts w:ascii="Times New Roman" w:hAnsi="Times New Roman" w:cs="Times New Roman"/>
          <w:spacing w:val="-6"/>
        </w:rPr>
        <w:t>find</w:t>
      </w:r>
      <w:r w:rsidRPr="00514BD8">
        <w:rPr>
          <w:rFonts w:ascii="Times New Roman" w:hAnsi="Times New Roman" w:cs="Times New Roman"/>
          <w:spacing w:val="-8"/>
        </w:rPr>
        <w:t xml:space="preserve"> </w:t>
      </w:r>
      <w:r w:rsidRPr="00514BD8">
        <w:rPr>
          <w:rFonts w:ascii="Times New Roman" w:hAnsi="Times New Roman" w:cs="Times New Roman"/>
          <w:spacing w:val="-6"/>
        </w:rPr>
        <w:t>the</w:t>
      </w:r>
      <w:r w:rsidRPr="00514BD8">
        <w:rPr>
          <w:rFonts w:ascii="Times New Roman" w:hAnsi="Times New Roman" w:cs="Times New Roman"/>
          <w:spacing w:val="-9"/>
        </w:rPr>
        <w:t xml:space="preserve"> </w:t>
      </w:r>
      <w:r w:rsidRPr="00514BD8">
        <w:rPr>
          <w:rFonts w:ascii="Times New Roman" w:hAnsi="Times New Roman" w:cs="Times New Roman"/>
          <w:spacing w:val="-6"/>
        </w:rPr>
        <w:t>accompanying</w:t>
      </w:r>
      <w:r w:rsidRPr="00514BD8">
        <w:rPr>
          <w:rFonts w:ascii="Times New Roman" w:hAnsi="Times New Roman" w:cs="Times New Roman"/>
          <w:spacing w:val="-8"/>
        </w:rPr>
        <w:t xml:space="preserve"> </w:t>
      </w:r>
      <w:r w:rsidRPr="00514BD8">
        <w:rPr>
          <w:rFonts w:ascii="Times New Roman" w:hAnsi="Times New Roman" w:cs="Times New Roman"/>
          <w:spacing w:val="-6"/>
        </w:rPr>
        <w:t>report</w:t>
      </w:r>
      <w:r w:rsidRPr="00514BD8">
        <w:rPr>
          <w:rFonts w:ascii="Times New Roman" w:hAnsi="Times New Roman" w:cs="Times New Roman"/>
          <w:spacing w:val="-9"/>
        </w:rPr>
        <w:t xml:space="preserve"> </w:t>
      </w:r>
      <w:r w:rsidRPr="00514BD8">
        <w:rPr>
          <w:rFonts w:ascii="Times New Roman" w:hAnsi="Times New Roman" w:cs="Times New Roman"/>
          <w:spacing w:val="-6"/>
        </w:rPr>
        <w:t>of</w:t>
      </w:r>
      <w:r w:rsidRPr="00514BD8">
        <w:rPr>
          <w:rFonts w:ascii="Times New Roman" w:hAnsi="Times New Roman" w:cs="Times New Roman"/>
          <w:spacing w:val="-9"/>
        </w:rPr>
        <w:t xml:space="preserve"> </w:t>
      </w:r>
      <w:r w:rsidRPr="00514BD8">
        <w:rPr>
          <w:rFonts w:ascii="Times New Roman" w:hAnsi="Times New Roman" w:cs="Times New Roman"/>
          <w:spacing w:val="-6"/>
        </w:rPr>
        <w:t>material</w:t>
      </w:r>
      <w:r w:rsidRPr="00514BD8">
        <w:rPr>
          <w:rFonts w:ascii="Times New Roman" w:hAnsi="Times New Roman" w:cs="Times New Roman"/>
          <w:spacing w:val="-8"/>
        </w:rPr>
        <w:t xml:space="preserve"> </w:t>
      </w:r>
      <w:r w:rsidRPr="00514BD8">
        <w:rPr>
          <w:rFonts w:ascii="Times New Roman" w:hAnsi="Times New Roman" w:cs="Times New Roman"/>
          <w:spacing w:val="-6"/>
        </w:rPr>
        <w:t>assistance</w:t>
      </w:r>
      <w:r w:rsidRPr="00514BD8">
        <w:rPr>
          <w:rFonts w:ascii="Times New Roman" w:hAnsi="Times New Roman" w:cs="Times New Roman"/>
          <w:spacing w:val="-9"/>
        </w:rPr>
        <w:t xml:space="preserve"> </w:t>
      </w:r>
      <w:r w:rsidRPr="00514BD8">
        <w:rPr>
          <w:rFonts w:ascii="Times New Roman" w:hAnsi="Times New Roman" w:cs="Times New Roman"/>
          <w:spacing w:val="-6"/>
        </w:rPr>
        <w:t>in</w:t>
      </w:r>
      <w:r w:rsidRPr="00514BD8">
        <w:rPr>
          <w:rFonts w:ascii="Times New Roman" w:hAnsi="Times New Roman" w:cs="Times New Roman"/>
          <w:spacing w:val="-8"/>
        </w:rPr>
        <w:t xml:space="preserve"> </w:t>
      </w:r>
      <w:r w:rsidRPr="00514BD8">
        <w:rPr>
          <w:rFonts w:ascii="Times New Roman" w:hAnsi="Times New Roman" w:cs="Times New Roman"/>
          <w:spacing w:val="-6"/>
        </w:rPr>
        <w:t xml:space="preserve">its </w:t>
      </w:r>
      <w:r w:rsidRPr="00514BD8">
        <w:rPr>
          <w:rFonts w:ascii="Times New Roman" w:hAnsi="Times New Roman" w:cs="Times New Roman"/>
          <w:spacing w:val="-2"/>
        </w:rPr>
        <w:t>deliberations.</w:t>
      </w:r>
      <w:r w:rsidRPr="00514BD8">
        <w:rPr>
          <w:rFonts w:ascii="Times New Roman" w:hAnsi="Times New Roman" w:cs="Times New Roman"/>
          <w:spacing w:val="-13"/>
        </w:rPr>
        <w:t xml:space="preserve"> </w:t>
      </w:r>
      <w:r w:rsidRPr="00514BD8">
        <w:rPr>
          <w:rFonts w:ascii="Times New Roman" w:hAnsi="Times New Roman" w:cs="Times New Roman"/>
          <w:spacing w:val="-2"/>
        </w:rPr>
        <w:t>Should</w:t>
      </w:r>
      <w:r w:rsidRPr="00514BD8">
        <w:rPr>
          <w:rFonts w:ascii="Times New Roman" w:hAnsi="Times New Roman" w:cs="Times New Roman"/>
          <w:spacing w:val="-13"/>
        </w:rPr>
        <w:t xml:space="preserve"> </w:t>
      </w:r>
      <w:r w:rsidRPr="00514BD8">
        <w:rPr>
          <w:rFonts w:ascii="Times New Roman" w:hAnsi="Times New Roman" w:cs="Times New Roman"/>
          <w:spacing w:val="-2"/>
        </w:rPr>
        <w:t>the</w:t>
      </w:r>
      <w:r w:rsidRPr="00514BD8">
        <w:rPr>
          <w:rFonts w:ascii="Times New Roman" w:hAnsi="Times New Roman" w:cs="Times New Roman"/>
          <w:spacing w:val="-12"/>
        </w:rPr>
        <w:t xml:space="preserve"> </w:t>
      </w:r>
      <w:r w:rsidRPr="00514BD8">
        <w:rPr>
          <w:rFonts w:ascii="Times New Roman" w:hAnsi="Times New Roman" w:cs="Times New Roman"/>
          <w:spacing w:val="-2"/>
        </w:rPr>
        <w:t>Committee require</w:t>
      </w:r>
      <w:r w:rsidRPr="00514BD8">
        <w:rPr>
          <w:rFonts w:ascii="Times New Roman" w:hAnsi="Times New Roman" w:cs="Times New Roman"/>
          <w:spacing w:val="-6"/>
        </w:rPr>
        <w:t xml:space="preserve"> </w:t>
      </w:r>
      <w:r w:rsidRPr="00514BD8">
        <w:rPr>
          <w:rFonts w:ascii="Times New Roman" w:hAnsi="Times New Roman" w:cs="Times New Roman"/>
          <w:spacing w:val="-2"/>
        </w:rPr>
        <w:t>any</w:t>
      </w:r>
      <w:r w:rsidRPr="00514BD8">
        <w:rPr>
          <w:rFonts w:ascii="Times New Roman" w:hAnsi="Times New Roman" w:cs="Times New Roman"/>
          <w:spacing w:val="-13"/>
        </w:rPr>
        <w:t xml:space="preserve"> </w:t>
      </w:r>
      <w:r w:rsidRPr="00514BD8">
        <w:rPr>
          <w:rFonts w:ascii="Times New Roman" w:hAnsi="Times New Roman" w:cs="Times New Roman"/>
          <w:spacing w:val="-2"/>
        </w:rPr>
        <w:t>clarifications</w:t>
      </w:r>
      <w:r w:rsidRPr="00514BD8">
        <w:rPr>
          <w:rFonts w:ascii="Times New Roman" w:hAnsi="Times New Roman" w:cs="Times New Roman"/>
          <w:spacing w:val="-13"/>
        </w:rPr>
        <w:t xml:space="preserve"> </w:t>
      </w:r>
      <w:r w:rsidRPr="00514BD8">
        <w:rPr>
          <w:rFonts w:ascii="Times New Roman" w:hAnsi="Times New Roman" w:cs="Times New Roman"/>
          <w:spacing w:val="-2"/>
        </w:rPr>
        <w:t>or</w:t>
      </w:r>
      <w:r w:rsidRPr="00514BD8">
        <w:rPr>
          <w:rFonts w:ascii="Times New Roman" w:hAnsi="Times New Roman" w:cs="Times New Roman"/>
          <w:spacing w:val="-11"/>
        </w:rPr>
        <w:t xml:space="preserve"> </w:t>
      </w:r>
      <w:r w:rsidRPr="00514BD8">
        <w:rPr>
          <w:rFonts w:ascii="Times New Roman" w:hAnsi="Times New Roman" w:cs="Times New Roman"/>
          <w:spacing w:val="-2"/>
        </w:rPr>
        <w:t>further</w:t>
      </w:r>
      <w:r w:rsidRPr="00514BD8">
        <w:rPr>
          <w:rFonts w:ascii="Times New Roman" w:hAnsi="Times New Roman" w:cs="Times New Roman"/>
          <w:spacing w:val="-4"/>
        </w:rPr>
        <w:t xml:space="preserve"> </w:t>
      </w:r>
      <w:r w:rsidRPr="00514BD8">
        <w:rPr>
          <w:rFonts w:ascii="Times New Roman" w:hAnsi="Times New Roman" w:cs="Times New Roman"/>
          <w:spacing w:val="-2"/>
        </w:rPr>
        <w:t>elucidations concerning</w:t>
      </w:r>
      <w:r w:rsidRPr="00514BD8">
        <w:rPr>
          <w:rFonts w:ascii="Times New Roman" w:hAnsi="Times New Roman" w:cs="Times New Roman"/>
          <w:spacing w:val="-13"/>
        </w:rPr>
        <w:t xml:space="preserve"> </w:t>
      </w:r>
      <w:r w:rsidRPr="00514BD8">
        <w:rPr>
          <w:rFonts w:ascii="Times New Roman" w:hAnsi="Times New Roman" w:cs="Times New Roman"/>
          <w:spacing w:val="-2"/>
        </w:rPr>
        <w:t xml:space="preserve">the </w:t>
      </w:r>
      <w:r w:rsidRPr="00514BD8">
        <w:rPr>
          <w:rFonts w:ascii="Times New Roman" w:hAnsi="Times New Roman" w:cs="Times New Roman"/>
          <w:spacing w:val="-8"/>
        </w:rPr>
        <w:t>contents</w:t>
      </w:r>
      <w:r w:rsidRPr="00514BD8">
        <w:rPr>
          <w:rFonts w:ascii="Times New Roman" w:hAnsi="Times New Roman" w:cs="Times New Roman"/>
          <w:spacing w:val="-7"/>
        </w:rPr>
        <w:t xml:space="preserve"> </w:t>
      </w:r>
      <w:r w:rsidRPr="00514BD8">
        <w:rPr>
          <w:rFonts w:ascii="Times New Roman" w:hAnsi="Times New Roman" w:cs="Times New Roman"/>
          <w:spacing w:val="-8"/>
        </w:rPr>
        <w:t>of</w:t>
      </w:r>
      <w:r w:rsidRPr="00514BD8">
        <w:rPr>
          <w:rFonts w:ascii="Times New Roman" w:hAnsi="Times New Roman" w:cs="Times New Roman"/>
          <w:spacing w:val="-6"/>
        </w:rPr>
        <w:t xml:space="preserve"> </w:t>
      </w:r>
      <w:r w:rsidRPr="00514BD8">
        <w:rPr>
          <w:rFonts w:ascii="Times New Roman" w:hAnsi="Times New Roman" w:cs="Times New Roman"/>
          <w:spacing w:val="-8"/>
        </w:rPr>
        <w:t>the</w:t>
      </w:r>
      <w:r w:rsidRPr="00514BD8">
        <w:rPr>
          <w:rFonts w:ascii="Times New Roman" w:hAnsi="Times New Roman" w:cs="Times New Roman"/>
          <w:spacing w:val="-2"/>
        </w:rPr>
        <w:t xml:space="preserve"> </w:t>
      </w:r>
      <w:r w:rsidRPr="00514BD8">
        <w:rPr>
          <w:rFonts w:ascii="Times New Roman" w:hAnsi="Times New Roman" w:cs="Times New Roman"/>
          <w:spacing w:val="-8"/>
        </w:rPr>
        <w:t>accompanying</w:t>
      </w:r>
      <w:r w:rsidRPr="00514BD8">
        <w:rPr>
          <w:rFonts w:ascii="Times New Roman" w:hAnsi="Times New Roman" w:cs="Times New Roman"/>
        </w:rPr>
        <w:t xml:space="preserve"> </w:t>
      </w:r>
      <w:r w:rsidRPr="00514BD8">
        <w:rPr>
          <w:rFonts w:ascii="Times New Roman" w:hAnsi="Times New Roman" w:cs="Times New Roman"/>
          <w:spacing w:val="-8"/>
        </w:rPr>
        <w:t>report,</w:t>
      </w:r>
      <w:r w:rsidRPr="00514BD8">
        <w:rPr>
          <w:rFonts w:ascii="Times New Roman" w:hAnsi="Times New Roman" w:cs="Times New Roman"/>
        </w:rPr>
        <w:t xml:space="preserve"> </w:t>
      </w:r>
      <w:r w:rsidRPr="00514BD8">
        <w:rPr>
          <w:rFonts w:ascii="Times New Roman" w:hAnsi="Times New Roman" w:cs="Times New Roman"/>
          <w:spacing w:val="-8"/>
        </w:rPr>
        <w:t>our</w:t>
      </w:r>
      <w:r w:rsidRPr="00514BD8">
        <w:rPr>
          <w:rFonts w:ascii="Times New Roman" w:hAnsi="Times New Roman" w:cs="Times New Roman"/>
          <w:spacing w:val="-1"/>
        </w:rPr>
        <w:t xml:space="preserve"> </w:t>
      </w:r>
      <w:r w:rsidRPr="00514BD8">
        <w:rPr>
          <w:rFonts w:ascii="Times New Roman" w:hAnsi="Times New Roman" w:cs="Times New Roman"/>
          <w:spacing w:val="-8"/>
        </w:rPr>
        <w:t>clients'</w:t>
      </w:r>
      <w:r w:rsidRPr="00514BD8">
        <w:rPr>
          <w:rFonts w:ascii="Times New Roman" w:hAnsi="Times New Roman" w:cs="Times New Roman"/>
        </w:rPr>
        <w:t xml:space="preserve"> </w:t>
      </w:r>
      <w:r w:rsidRPr="00514BD8">
        <w:rPr>
          <w:rFonts w:ascii="Times New Roman" w:hAnsi="Times New Roman" w:cs="Times New Roman"/>
          <w:spacing w:val="-8"/>
        </w:rPr>
        <w:t>technical</w:t>
      </w:r>
      <w:r w:rsidRPr="00514BD8">
        <w:rPr>
          <w:rFonts w:ascii="Times New Roman" w:hAnsi="Times New Roman" w:cs="Times New Roman"/>
          <w:spacing w:val="-7"/>
        </w:rPr>
        <w:t xml:space="preserve"> </w:t>
      </w:r>
      <w:r w:rsidRPr="00514BD8">
        <w:rPr>
          <w:rFonts w:ascii="Times New Roman" w:hAnsi="Times New Roman" w:cs="Times New Roman"/>
          <w:spacing w:val="-8"/>
        </w:rPr>
        <w:t>experts</w:t>
      </w:r>
      <w:r w:rsidRPr="00514BD8">
        <w:rPr>
          <w:rFonts w:ascii="Times New Roman" w:hAnsi="Times New Roman" w:cs="Times New Roman"/>
          <w:spacing w:val="11"/>
        </w:rPr>
        <w:t xml:space="preserve"> </w:t>
      </w:r>
      <w:r w:rsidRPr="00514BD8">
        <w:rPr>
          <w:rFonts w:ascii="Times New Roman" w:hAnsi="Times New Roman" w:cs="Times New Roman"/>
          <w:spacing w:val="-8"/>
        </w:rPr>
        <w:t>will</w:t>
      </w:r>
      <w:r w:rsidRPr="00514BD8">
        <w:rPr>
          <w:rFonts w:ascii="Times New Roman" w:hAnsi="Times New Roman" w:cs="Times New Roman"/>
          <w:spacing w:val="-7"/>
        </w:rPr>
        <w:t xml:space="preserve"> </w:t>
      </w:r>
      <w:r w:rsidRPr="00514BD8">
        <w:rPr>
          <w:rFonts w:ascii="Times New Roman" w:hAnsi="Times New Roman" w:cs="Times New Roman"/>
          <w:spacing w:val="-8"/>
        </w:rPr>
        <w:t>be</w:t>
      </w:r>
      <w:r w:rsidRPr="00514BD8">
        <w:rPr>
          <w:rFonts w:ascii="Times New Roman" w:hAnsi="Times New Roman" w:cs="Times New Roman"/>
          <w:spacing w:val="-2"/>
        </w:rPr>
        <w:t xml:space="preserve"> </w:t>
      </w:r>
      <w:r w:rsidRPr="00514BD8">
        <w:rPr>
          <w:rFonts w:ascii="Times New Roman" w:hAnsi="Times New Roman" w:cs="Times New Roman"/>
          <w:spacing w:val="-8"/>
        </w:rPr>
        <w:t>at</w:t>
      </w:r>
      <w:r w:rsidRPr="00514BD8">
        <w:rPr>
          <w:rFonts w:ascii="Times New Roman" w:hAnsi="Times New Roman" w:cs="Times New Roman"/>
          <w:spacing w:val="-7"/>
        </w:rPr>
        <w:t xml:space="preserve"> </w:t>
      </w:r>
      <w:r w:rsidRPr="00514BD8">
        <w:rPr>
          <w:rFonts w:ascii="Times New Roman" w:hAnsi="Times New Roman" w:cs="Times New Roman"/>
          <w:spacing w:val="-8"/>
        </w:rPr>
        <w:t>your</w:t>
      </w:r>
      <w:r w:rsidRPr="00514BD8">
        <w:rPr>
          <w:rFonts w:ascii="Times New Roman" w:hAnsi="Times New Roman" w:cs="Times New Roman"/>
        </w:rPr>
        <w:t xml:space="preserve"> </w:t>
      </w:r>
      <w:r w:rsidRPr="00514BD8">
        <w:rPr>
          <w:rFonts w:ascii="Times New Roman" w:hAnsi="Times New Roman" w:cs="Times New Roman"/>
          <w:spacing w:val="-8"/>
        </w:rPr>
        <w:t>disposal</w:t>
      </w:r>
      <w:r w:rsidRPr="00514BD8">
        <w:rPr>
          <w:rFonts w:ascii="Times New Roman" w:hAnsi="Times New Roman" w:cs="Times New Roman"/>
          <w:spacing w:val="-7"/>
        </w:rPr>
        <w:t xml:space="preserve"> </w:t>
      </w:r>
      <w:r w:rsidRPr="00514BD8">
        <w:rPr>
          <w:rFonts w:ascii="Times New Roman" w:hAnsi="Times New Roman" w:cs="Times New Roman"/>
          <w:spacing w:val="-8"/>
        </w:rPr>
        <w:t>to</w:t>
      </w:r>
      <w:r w:rsidRPr="00514BD8">
        <w:rPr>
          <w:rFonts w:ascii="Times New Roman" w:hAnsi="Times New Roman" w:cs="Times New Roman"/>
          <w:spacing w:val="-7"/>
        </w:rPr>
        <w:t xml:space="preserve"> </w:t>
      </w:r>
      <w:r w:rsidRPr="00514BD8">
        <w:rPr>
          <w:rFonts w:ascii="Times New Roman" w:hAnsi="Times New Roman" w:cs="Times New Roman"/>
          <w:spacing w:val="-8"/>
        </w:rPr>
        <w:t>provide</w:t>
      </w:r>
      <w:r w:rsidRPr="00514BD8">
        <w:rPr>
          <w:rFonts w:ascii="Times New Roman" w:hAnsi="Times New Roman" w:cs="Times New Roman"/>
          <w:spacing w:val="7"/>
        </w:rPr>
        <w:t xml:space="preserve"> </w:t>
      </w:r>
      <w:r w:rsidRPr="00514BD8">
        <w:rPr>
          <w:rFonts w:ascii="Times New Roman" w:hAnsi="Times New Roman" w:cs="Times New Roman"/>
          <w:spacing w:val="-8"/>
        </w:rPr>
        <w:t xml:space="preserve">any </w:t>
      </w:r>
      <w:r w:rsidRPr="00514BD8">
        <w:rPr>
          <w:rFonts w:ascii="Times New Roman" w:hAnsi="Times New Roman" w:cs="Times New Roman"/>
          <w:spacing w:val="-2"/>
        </w:rPr>
        <w:t>technical</w:t>
      </w:r>
      <w:r w:rsidRPr="00514BD8">
        <w:rPr>
          <w:rFonts w:ascii="Times New Roman" w:hAnsi="Times New Roman" w:cs="Times New Roman"/>
          <w:spacing w:val="-16"/>
        </w:rPr>
        <w:t xml:space="preserve"> </w:t>
      </w:r>
      <w:r w:rsidRPr="00514BD8">
        <w:rPr>
          <w:rFonts w:ascii="Times New Roman" w:hAnsi="Times New Roman" w:cs="Times New Roman"/>
          <w:spacing w:val="-2"/>
        </w:rPr>
        <w:t>clarifications</w:t>
      </w:r>
      <w:r w:rsidRPr="00514BD8">
        <w:rPr>
          <w:rFonts w:ascii="Times New Roman" w:hAnsi="Times New Roman" w:cs="Times New Roman"/>
          <w:spacing w:val="-13"/>
        </w:rPr>
        <w:t xml:space="preserve"> </w:t>
      </w:r>
      <w:r w:rsidRPr="00514BD8">
        <w:rPr>
          <w:rFonts w:ascii="Times New Roman" w:hAnsi="Times New Roman" w:cs="Times New Roman"/>
          <w:spacing w:val="-2"/>
        </w:rPr>
        <w:t>the</w:t>
      </w:r>
      <w:r w:rsidRPr="00514BD8">
        <w:rPr>
          <w:rFonts w:ascii="Times New Roman" w:hAnsi="Times New Roman" w:cs="Times New Roman"/>
          <w:spacing w:val="-13"/>
        </w:rPr>
        <w:t xml:space="preserve"> </w:t>
      </w:r>
      <w:r w:rsidRPr="00514BD8">
        <w:rPr>
          <w:rFonts w:ascii="Times New Roman" w:hAnsi="Times New Roman" w:cs="Times New Roman"/>
          <w:spacing w:val="-2"/>
        </w:rPr>
        <w:t>Committee</w:t>
      </w:r>
      <w:r w:rsidRPr="00514BD8">
        <w:rPr>
          <w:rFonts w:ascii="Times New Roman" w:hAnsi="Times New Roman" w:cs="Times New Roman"/>
          <w:spacing w:val="-10"/>
        </w:rPr>
        <w:t xml:space="preserve"> </w:t>
      </w:r>
      <w:r w:rsidRPr="00514BD8">
        <w:rPr>
          <w:rFonts w:ascii="Times New Roman" w:hAnsi="Times New Roman" w:cs="Times New Roman"/>
          <w:spacing w:val="-2"/>
        </w:rPr>
        <w:t>may</w:t>
      </w:r>
      <w:r w:rsidRPr="00514BD8">
        <w:rPr>
          <w:rFonts w:ascii="Times New Roman" w:hAnsi="Times New Roman" w:cs="Times New Roman"/>
          <w:spacing w:val="-13"/>
        </w:rPr>
        <w:t xml:space="preserve"> </w:t>
      </w:r>
      <w:r w:rsidRPr="00514BD8">
        <w:rPr>
          <w:rFonts w:ascii="Times New Roman" w:hAnsi="Times New Roman" w:cs="Times New Roman"/>
          <w:spacing w:val="-2"/>
        </w:rPr>
        <w:t>consider</w:t>
      </w:r>
      <w:r w:rsidRPr="00514BD8">
        <w:rPr>
          <w:rFonts w:ascii="Times New Roman" w:hAnsi="Times New Roman" w:cs="Times New Roman"/>
          <w:spacing w:val="-12"/>
        </w:rPr>
        <w:t xml:space="preserve"> </w:t>
      </w:r>
      <w:r w:rsidRPr="00514BD8">
        <w:rPr>
          <w:rFonts w:ascii="Times New Roman" w:hAnsi="Times New Roman" w:cs="Times New Roman"/>
          <w:spacing w:val="-2"/>
        </w:rPr>
        <w:t>appropriate.</w:t>
      </w:r>
    </w:p>
    <w:p w14:paraId="36E48610" w14:textId="77777777" w:rsidR="00F04124" w:rsidRPr="00514BD8" w:rsidRDefault="00F04124" w:rsidP="00514BD8">
      <w:pPr>
        <w:pStyle w:val="BodyText"/>
        <w:ind w:left="735" w:right="237" w:firstLine="1"/>
        <w:jc w:val="both"/>
        <w:rPr>
          <w:rFonts w:ascii="Times New Roman" w:hAnsi="Times New Roman" w:cs="Times New Roman"/>
        </w:rPr>
      </w:pPr>
    </w:p>
    <w:p w14:paraId="77F7F43E" w14:textId="77777777" w:rsidR="00F04124" w:rsidRPr="00514BD8" w:rsidRDefault="00F04124" w:rsidP="00514BD8">
      <w:pPr>
        <w:spacing w:after="0" w:line="240" w:lineRule="auto"/>
        <w:ind w:left="720" w:right="237"/>
        <w:jc w:val="both"/>
        <w:rPr>
          <w:rFonts w:ascii="Times New Roman" w:hAnsi="Times New Roman" w:cs="Times New Roman"/>
        </w:rPr>
      </w:pPr>
      <w:r w:rsidRPr="00514BD8">
        <w:rPr>
          <w:rFonts w:ascii="Times New Roman" w:hAnsi="Times New Roman" w:cs="Times New Roman"/>
        </w:rPr>
        <w:t xml:space="preserve">Yours faithfully, </w:t>
      </w:r>
    </w:p>
    <w:p w14:paraId="7E61E5F5" w14:textId="77777777" w:rsidR="00F04124" w:rsidRPr="00514BD8" w:rsidRDefault="00F04124" w:rsidP="00514BD8">
      <w:pPr>
        <w:spacing w:after="0" w:line="240" w:lineRule="auto"/>
        <w:ind w:left="720" w:right="237"/>
        <w:jc w:val="both"/>
        <w:rPr>
          <w:rFonts w:ascii="Times New Roman" w:hAnsi="Times New Roman" w:cs="Times New Roman"/>
        </w:rPr>
      </w:pPr>
      <w:r w:rsidRPr="00514BD8">
        <w:rPr>
          <w:rFonts w:ascii="Times New Roman" w:hAnsi="Times New Roman" w:cs="Times New Roman"/>
        </w:rPr>
        <w:t xml:space="preserve">Louis Degabriele </w:t>
      </w:r>
    </w:p>
    <w:p w14:paraId="0CBFD687" w14:textId="77777777" w:rsidR="00F04124" w:rsidRPr="00514BD8" w:rsidRDefault="00F04124" w:rsidP="00514BD8">
      <w:pPr>
        <w:spacing w:after="0" w:line="240" w:lineRule="auto"/>
        <w:ind w:left="720" w:right="237"/>
        <w:jc w:val="both"/>
        <w:rPr>
          <w:rFonts w:ascii="Times New Roman" w:hAnsi="Times New Roman" w:cs="Times New Roman"/>
        </w:rPr>
      </w:pPr>
      <w:r w:rsidRPr="00514BD8">
        <w:rPr>
          <w:rFonts w:ascii="Times New Roman" w:hAnsi="Times New Roman" w:cs="Times New Roman"/>
        </w:rPr>
        <w:t xml:space="preserve">Managing Partner Camilleri Preziosi”. </w:t>
      </w:r>
    </w:p>
    <w:p w14:paraId="3695A986" w14:textId="77777777" w:rsidR="00F04124" w:rsidRPr="00514BD8" w:rsidRDefault="00F04124" w:rsidP="00514BD8">
      <w:pPr>
        <w:spacing w:after="0" w:line="240" w:lineRule="auto"/>
        <w:jc w:val="both"/>
        <w:rPr>
          <w:rFonts w:ascii="Times New Roman" w:hAnsi="Times New Roman" w:cs="Times New Roman"/>
        </w:rPr>
      </w:pPr>
    </w:p>
    <w:p w14:paraId="2695412A"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rPr>
        <w:t>U ma’ din l-</w:t>
      </w:r>
      <w:proofErr w:type="spellStart"/>
      <w:r w:rsidRPr="00514BD8">
        <w:rPr>
          <w:rFonts w:ascii="Times New Roman" w:hAnsi="Times New Roman" w:cs="Times New Roman"/>
        </w:rPr>
        <w:t>ittra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hemm</w:t>
      </w:r>
      <w:proofErr w:type="spellEnd"/>
      <w:r w:rsidRPr="00514BD8">
        <w:rPr>
          <w:rFonts w:ascii="Times New Roman" w:hAnsi="Times New Roman" w:cs="Times New Roman"/>
        </w:rPr>
        <w:t xml:space="preserve"> attached </w:t>
      </w:r>
      <w:proofErr w:type="spellStart"/>
      <w:r w:rsidRPr="00514BD8">
        <w:rPr>
          <w:rFonts w:ascii="Times New Roman" w:hAnsi="Times New Roman" w:cs="Times New Roman"/>
        </w:rPr>
        <w:t>ir</w:t>
      </w:r>
      <w:proofErr w:type="spellEnd"/>
      <w:r w:rsidRPr="00514BD8">
        <w:rPr>
          <w:rFonts w:ascii="Times New Roman" w:hAnsi="Times New Roman" w:cs="Times New Roman"/>
        </w:rPr>
        <w:t xml:space="preserve">-report. Kif talab l-Onor. Zammit Lewis, dawn it-tliet </w:t>
      </w:r>
      <w:proofErr w:type="spellStart"/>
      <w:r w:rsidRPr="00514BD8">
        <w:rPr>
          <w:rFonts w:ascii="Times New Roman" w:hAnsi="Times New Roman" w:cs="Times New Roman"/>
        </w:rPr>
        <w:t>rapporti</w:t>
      </w:r>
      <w:proofErr w:type="spellEnd"/>
      <w:r w:rsidRPr="00514BD8">
        <w:rPr>
          <w:rFonts w:ascii="Times New Roman" w:hAnsi="Times New Roman" w:cs="Times New Roman"/>
        </w:rPr>
        <w:t xml:space="preserve"> se </w:t>
      </w:r>
      <w:proofErr w:type="spellStart"/>
      <w:r w:rsidRPr="00514BD8">
        <w:rPr>
          <w:rFonts w:ascii="Times New Roman" w:hAnsi="Times New Roman" w:cs="Times New Roman"/>
        </w:rPr>
        <w:t>jkunu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minuted</w:t>
      </w:r>
      <w:proofErr w:type="spellEnd"/>
      <w:r w:rsidRPr="00514BD8">
        <w:rPr>
          <w:rFonts w:ascii="Times New Roman" w:hAnsi="Times New Roman" w:cs="Times New Roman"/>
        </w:rPr>
        <w:t xml:space="preserve">. </w:t>
      </w:r>
    </w:p>
    <w:p w14:paraId="46F1A6AC" w14:textId="77777777" w:rsidR="00F04124" w:rsidRPr="00514BD8" w:rsidRDefault="00F04124" w:rsidP="00514BD8">
      <w:pPr>
        <w:spacing w:after="0" w:line="240" w:lineRule="auto"/>
        <w:jc w:val="both"/>
        <w:rPr>
          <w:rFonts w:ascii="Times New Roman" w:hAnsi="Times New Roman" w:cs="Times New Roman"/>
        </w:rPr>
      </w:pPr>
    </w:p>
    <w:p w14:paraId="3F93FA16"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lang w:val="it-IT"/>
        </w:rPr>
        <w:t>Ngħaddu issa għall-item prinċipali fuq l-aġenda tal-lum.</w:t>
      </w:r>
    </w:p>
    <w:p w14:paraId="2AEE0386" w14:textId="77777777" w:rsidR="00F04124" w:rsidRPr="00514BD8" w:rsidRDefault="00F04124" w:rsidP="00514BD8">
      <w:pPr>
        <w:spacing w:after="0" w:line="240" w:lineRule="auto"/>
        <w:jc w:val="both"/>
        <w:rPr>
          <w:rFonts w:ascii="Times New Roman" w:hAnsi="Times New Roman" w:cs="Times New Roman"/>
          <w:lang w:val="it-IT"/>
        </w:rPr>
      </w:pPr>
    </w:p>
    <w:p w14:paraId="0809E3E1" w14:textId="1DE909A8" w:rsidR="00F04124" w:rsidRPr="00BA4CB7" w:rsidRDefault="00BA4CB7" w:rsidP="00BA4CB7">
      <w:pPr>
        <w:spacing w:after="0" w:line="240" w:lineRule="auto"/>
        <w:jc w:val="center"/>
        <w:rPr>
          <w:rFonts w:ascii="Times New Roman" w:hAnsi="Times New Roman" w:cs="Times New Roman"/>
          <w:sz w:val="24"/>
          <w:szCs w:val="24"/>
          <w:lang w:val="it-IT"/>
        </w:rPr>
      </w:pPr>
      <w:r>
        <w:rPr>
          <w:rFonts w:ascii="Times New Roman" w:hAnsi="Times New Roman" w:cs="Times New Roman"/>
          <w:b/>
          <w:bCs/>
          <w:lang w:val="it-IT"/>
        </w:rPr>
        <w:br w:type="column"/>
      </w:r>
      <w:r w:rsidR="00F04124" w:rsidRPr="00BA4CB7">
        <w:rPr>
          <w:rFonts w:ascii="Times New Roman" w:hAnsi="Times New Roman" w:cs="Times New Roman"/>
          <w:b/>
          <w:bCs/>
          <w:sz w:val="24"/>
          <w:szCs w:val="24"/>
          <w:lang w:val="it-IT"/>
        </w:rPr>
        <w:t>KONTINWAZZJONI TAD-DISKUSSJONI DWAR IL-KONDIZZJONIJIET APPLIKABBLI GĦAT-TRASFERIMENT TA’ PROPRJETÀ LIL FORTINA DEVELOPMENTS LTD</w:t>
      </w:r>
    </w:p>
    <w:p w14:paraId="7E77EB0D" w14:textId="77777777" w:rsidR="00F04124" w:rsidRPr="00514BD8" w:rsidRDefault="00F04124" w:rsidP="00514BD8">
      <w:pPr>
        <w:spacing w:after="0" w:line="240" w:lineRule="auto"/>
        <w:jc w:val="both"/>
        <w:rPr>
          <w:rFonts w:ascii="Times New Roman" w:hAnsi="Times New Roman" w:cs="Times New Roman"/>
          <w:lang w:val="it-IT"/>
        </w:rPr>
      </w:pPr>
    </w:p>
    <w:p w14:paraId="59815A64"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Fl-aħħar laqgħa konna qbilna li nistiednu lill-Awditur Ġenerali u lill-uffiċjali tiegħu sabiex jibdew billi jagħtu preżentazzjoni dwar ir-rapport. Qabel nibdew xtaqt infakkar f’dak li ddiskutejna u ddeċidejna fl-aħħar seduta ta’ dan il-Kumitat, u ċjoè li hawnhekk ma nixtiequx nidħlu fid-dibattitu u f’argumenti tas-soltu li għandhom lok f’kumitati oħra, primarjament il-Public Accounts Committee (PAC) jew l-aspett, jekk jeżisti, ta’ xi reati kriminali jew maladministration, għax dawk  jieħdu ħsiebhom l-entitajiet kompetenti. Hawnhekk qegħdin nippruvaw naraw jekk nistgħux nistabbilixxu, mid-diversi stimi li jeżistu quddiemna, jekk tħallasx il-prezz xieraq, u jekk ma tħallasx il-prezz xieraq, il-Gvern jistax isib il-mekkaniżmu kif jiżgura li jiġbor dak. Għaldaqstant napprezza jekk il-preżentazzjoni, kif ukoll il-mistoqsijiet min-naħa tal-Membri tal-Kumitat ikunu f’dak is-sens. </w:t>
      </w:r>
    </w:p>
    <w:p w14:paraId="52759428" w14:textId="77777777" w:rsidR="00F04124" w:rsidRPr="00514BD8" w:rsidRDefault="00F04124" w:rsidP="00514BD8">
      <w:pPr>
        <w:spacing w:after="0" w:line="240" w:lineRule="auto"/>
        <w:jc w:val="both"/>
        <w:rPr>
          <w:rFonts w:ascii="Times New Roman" w:hAnsi="Times New Roman" w:cs="Times New Roman"/>
          <w:lang w:val="it-IT"/>
        </w:rPr>
      </w:pPr>
    </w:p>
    <w:p w14:paraId="03C1969B"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lang w:val="it-IT"/>
        </w:rPr>
        <w:t>Nitlob lill-Awditur Ġenerali u lill-uffiċjali tiegħu sabiex jersqu madwar il-mejda.</w:t>
      </w:r>
    </w:p>
    <w:p w14:paraId="34BB6425" w14:textId="77777777" w:rsidR="00F04124" w:rsidRPr="00514BD8" w:rsidRDefault="00F04124" w:rsidP="00514BD8">
      <w:pPr>
        <w:spacing w:after="0" w:line="240" w:lineRule="auto"/>
        <w:jc w:val="both"/>
        <w:rPr>
          <w:rFonts w:ascii="Times New Roman" w:hAnsi="Times New Roman" w:cs="Times New Roman"/>
          <w:lang w:val="it-IT"/>
        </w:rPr>
      </w:pPr>
    </w:p>
    <w:p w14:paraId="13FD9CE3" w14:textId="77777777" w:rsidR="00F04124" w:rsidRPr="00514BD8" w:rsidRDefault="00F04124" w:rsidP="00514BD8">
      <w:pPr>
        <w:spacing w:after="0" w:line="240" w:lineRule="auto"/>
        <w:jc w:val="both"/>
        <w:rPr>
          <w:rFonts w:ascii="Times New Roman" w:hAnsi="Times New Roman" w:cs="Times New Roman"/>
          <w:i/>
          <w:iCs/>
          <w:lang w:val="it-IT"/>
        </w:rPr>
      </w:pPr>
      <w:r w:rsidRPr="00514BD8">
        <w:rPr>
          <w:rFonts w:ascii="Times New Roman" w:hAnsi="Times New Roman" w:cs="Times New Roman"/>
          <w:i/>
          <w:iCs/>
          <w:lang w:val="it-IT"/>
        </w:rPr>
        <w:t>Is-Sur Charles Deguara, Awditur Ġenerali, is-Sur Noel Camilleri, Deputat Awditur Ġenerali, u s-Sur Keith Mercieca, Assistent Awditur Ġenerali, ħadu posthom madwar il-Mejda.</w:t>
      </w:r>
    </w:p>
    <w:p w14:paraId="037861D9" w14:textId="77777777" w:rsidR="00F04124" w:rsidRPr="00514BD8" w:rsidRDefault="00F04124" w:rsidP="00514BD8">
      <w:pPr>
        <w:spacing w:after="0" w:line="240" w:lineRule="auto"/>
        <w:jc w:val="both"/>
        <w:rPr>
          <w:rFonts w:ascii="Times New Roman" w:hAnsi="Times New Roman" w:cs="Times New Roman"/>
          <w:i/>
          <w:iCs/>
          <w:lang w:val="it-IT"/>
        </w:rPr>
      </w:pPr>
    </w:p>
    <w:p w14:paraId="3C4E69D8"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 xml:space="preserve">IĊ-CHAIRPERSON:  </w:t>
      </w:r>
      <w:r w:rsidRPr="00514BD8">
        <w:rPr>
          <w:rFonts w:ascii="Times New Roman" w:hAnsi="Times New Roman" w:cs="Times New Roman"/>
          <w:lang w:val="it-IT"/>
        </w:rPr>
        <w:t xml:space="preserve">Sur Deguara, qabel ma nistiednek tagħmel il-preżentazzjoni tiegħek, nixtieq nistaqsi jekk taħsibx li din hija l-way forward f’dan il-Kumitat biex jekk hemm affarijiet x’jitranġaw, dawn jiġu rranġati, għax aħna ma rridux nagħmlu xogħol hawnhekk biex għada pitgħada jkollna rapport ieħor. </w:t>
      </w:r>
    </w:p>
    <w:p w14:paraId="273F5D29" w14:textId="77777777" w:rsidR="00F04124" w:rsidRPr="00514BD8" w:rsidRDefault="00F04124" w:rsidP="00514BD8">
      <w:pPr>
        <w:spacing w:after="0" w:line="240" w:lineRule="auto"/>
        <w:jc w:val="both"/>
        <w:rPr>
          <w:rFonts w:ascii="Times New Roman" w:hAnsi="Times New Roman" w:cs="Times New Roman"/>
          <w:lang w:val="it-IT"/>
        </w:rPr>
      </w:pPr>
    </w:p>
    <w:p w14:paraId="44E5B1A1"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IS-SUR CHARLES DEGUARA (</w:t>
      </w:r>
      <w:proofErr w:type="spellStart"/>
      <w:r w:rsidRPr="00514BD8">
        <w:rPr>
          <w:rFonts w:ascii="Times New Roman" w:hAnsi="Times New Roman" w:cs="Times New Roman"/>
          <w:b/>
          <w:bCs/>
        </w:rPr>
        <w:t>Awditur</w:t>
      </w:r>
      <w:proofErr w:type="spellEnd"/>
      <w:r w:rsidRPr="00514BD8">
        <w:rPr>
          <w:rFonts w:ascii="Times New Roman" w:hAnsi="Times New Roman" w:cs="Times New Roman"/>
          <w:b/>
          <w:bCs/>
        </w:rPr>
        <w:t xml:space="preserve"> Ġenerali):</w:t>
      </w:r>
      <w:r w:rsidRPr="00514BD8">
        <w:rPr>
          <w:rFonts w:ascii="Times New Roman" w:hAnsi="Times New Roman" w:cs="Times New Roman"/>
        </w:rPr>
        <w:t xml:space="preserve"> Mr Chairman, din hija mistoqsija tajba u valida ħafna. Kif taf, dan il-Kumitat joħroġ mil-</w:t>
      </w:r>
      <w:proofErr w:type="spellStart"/>
      <w:r w:rsidRPr="00514BD8">
        <w:rPr>
          <w:rFonts w:ascii="Times New Roman" w:hAnsi="Times New Roman" w:cs="Times New Roman"/>
        </w:rPr>
        <w:t>liġi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tagħna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jiġifieri</w:t>
      </w:r>
      <w:proofErr w:type="spellEnd"/>
      <w:r w:rsidRPr="00514BD8">
        <w:rPr>
          <w:rFonts w:ascii="Times New Roman" w:hAnsi="Times New Roman" w:cs="Times New Roman"/>
        </w:rPr>
        <w:t xml:space="preserve"> mill-Auditor General and National Audit Office Act, </w:t>
      </w:r>
      <w:proofErr w:type="spellStart"/>
      <w:r w:rsidRPr="00514BD8">
        <w:rPr>
          <w:rFonts w:ascii="Times New Roman" w:hAnsi="Times New Roman" w:cs="Times New Roman"/>
        </w:rPr>
        <w:t>jiġifieri</w:t>
      </w:r>
      <w:proofErr w:type="spellEnd"/>
      <w:r w:rsidRPr="00514BD8">
        <w:rPr>
          <w:rFonts w:ascii="Times New Roman" w:hAnsi="Times New Roman" w:cs="Times New Roman"/>
        </w:rPr>
        <w:t xml:space="preserve"> għandu konnessjoni kważi intima mal-Uffiċċju tagħna.  Jekk tqis il-funzjonijiet taż-żewġ Kumitati tara li hemm żewġ aspetti, u jien nasal għall-konklużjoni li d-</w:t>
      </w:r>
      <w:proofErr w:type="spellStart"/>
      <w:r w:rsidRPr="00514BD8">
        <w:rPr>
          <w:rFonts w:ascii="Times New Roman" w:hAnsi="Times New Roman" w:cs="Times New Roman"/>
        </w:rPr>
        <w:t>diskussjoni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mhijiex</w:t>
      </w:r>
      <w:proofErr w:type="spellEnd"/>
      <w:r w:rsidRPr="00514BD8">
        <w:rPr>
          <w:rFonts w:ascii="Times New Roman" w:hAnsi="Times New Roman" w:cs="Times New Roman"/>
        </w:rPr>
        <w:t xml:space="preserve"> mutually exclusive </w:t>
      </w:r>
      <w:proofErr w:type="spellStart"/>
      <w:r w:rsidRPr="00514BD8">
        <w:rPr>
          <w:rFonts w:ascii="Times New Roman" w:hAnsi="Times New Roman" w:cs="Times New Roman"/>
        </w:rPr>
        <w:t>għaż-żewġ</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kumitati</w:t>
      </w:r>
      <w:proofErr w:type="spellEnd"/>
      <w:r w:rsidRPr="00514BD8">
        <w:rPr>
          <w:rFonts w:ascii="Times New Roman" w:hAnsi="Times New Roman" w:cs="Times New Roman"/>
        </w:rPr>
        <w:t xml:space="preserve">. L-iskop </w:t>
      </w:r>
      <w:r w:rsidRPr="00514BD8">
        <w:rPr>
          <w:rFonts w:ascii="Times New Roman" w:hAnsi="Times New Roman" w:cs="Times New Roman"/>
        </w:rPr>
        <w:lastRenderedPageBreak/>
        <w:t xml:space="preserve">ta’ dan il-Kumitat huwa li tittieħed azzjoni, </w:t>
      </w:r>
      <w:proofErr w:type="spellStart"/>
      <w:r w:rsidRPr="00514BD8">
        <w:rPr>
          <w:rFonts w:ascii="Times New Roman" w:hAnsi="Times New Roman" w:cs="Times New Roman"/>
        </w:rPr>
        <w:t>għax</w:t>
      </w:r>
      <w:proofErr w:type="spellEnd"/>
      <w:r w:rsidRPr="00514BD8">
        <w:rPr>
          <w:rFonts w:ascii="Times New Roman" w:hAnsi="Times New Roman" w:cs="Times New Roman"/>
        </w:rPr>
        <w:t xml:space="preserve"> iktar </w:t>
      </w:r>
      <w:proofErr w:type="spellStart"/>
      <w:r w:rsidRPr="00514BD8">
        <w:rPr>
          <w:rFonts w:ascii="Times New Roman" w:hAnsi="Times New Roman" w:cs="Times New Roman"/>
        </w:rPr>
        <w:t>huwa</w:t>
      </w:r>
      <w:proofErr w:type="spellEnd"/>
      <w:r w:rsidRPr="00514BD8">
        <w:rPr>
          <w:rFonts w:ascii="Times New Roman" w:hAnsi="Times New Roman" w:cs="Times New Roman"/>
        </w:rPr>
        <w:t xml:space="preserve"> action oriented. Jiġifieri jekk se </w:t>
      </w:r>
      <w:proofErr w:type="spellStart"/>
      <w:r w:rsidRPr="00514BD8">
        <w:rPr>
          <w:rFonts w:ascii="Times New Roman" w:hAnsi="Times New Roman" w:cs="Times New Roman"/>
        </w:rPr>
        <w:t>tittieħed</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azzjoni</w:t>
      </w:r>
      <w:proofErr w:type="spellEnd"/>
      <w:r w:rsidRPr="00514BD8">
        <w:rPr>
          <w:rFonts w:ascii="Times New Roman" w:hAnsi="Times New Roman" w:cs="Times New Roman"/>
        </w:rPr>
        <w:t xml:space="preserve">, kif </w:t>
      </w:r>
      <w:proofErr w:type="spellStart"/>
      <w:r w:rsidRPr="00514BD8">
        <w:rPr>
          <w:rFonts w:ascii="Times New Roman" w:hAnsi="Times New Roman" w:cs="Times New Roman"/>
        </w:rPr>
        <w:t>għedt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tajjeb</w:t>
      </w:r>
      <w:proofErr w:type="spellEnd"/>
      <w:r w:rsidRPr="00514BD8">
        <w:rPr>
          <w:rFonts w:ascii="Times New Roman" w:hAnsi="Times New Roman" w:cs="Times New Roman"/>
        </w:rPr>
        <w:t xml:space="preserve"> inti fil-</w:t>
      </w:r>
      <w:proofErr w:type="spellStart"/>
      <w:r w:rsidRPr="00514BD8">
        <w:rPr>
          <w:rFonts w:ascii="Times New Roman" w:hAnsi="Times New Roman" w:cs="Times New Roman"/>
        </w:rPr>
        <w:t>bidu</w:t>
      </w:r>
      <w:proofErr w:type="spellEnd"/>
      <w:r w:rsidRPr="00514BD8">
        <w:rPr>
          <w:rFonts w:ascii="Times New Roman" w:hAnsi="Times New Roman" w:cs="Times New Roman"/>
        </w:rPr>
        <w:t xml:space="preserve">, allura naħseb li dan huwa l-Kumitat fejn </w:t>
      </w:r>
      <w:proofErr w:type="spellStart"/>
      <w:r w:rsidRPr="00514BD8">
        <w:rPr>
          <w:rFonts w:ascii="Times New Roman" w:hAnsi="Times New Roman" w:cs="Times New Roman"/>
        </w:rPr>
        <w:t>trid</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tittieħed</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għalkemm</w:t>
      </w:r>
      <w:proofErr w:type="spellEnd"/>
      <w:r w:rsidRPr="00514BD8">
        <w:rPr>
          <w:rFonts w:ascii="Times New Roman" w:hAnsi="Times New Roman" w:cs="Times New Roman"/>
        </w:rPr>
        <w:t xml:space="preserve"> il-</w:t>
      </w:r>
      <w:r w:rsidRPr="00514BD8">
        <w:rPr>
          <w:rFonts w:ascii="Times New Roman" w:hAnsi="Times New Roman" w:cs="Times New Roman"/>
          <w:i/>
          <w:iCs/>
        </w:rPr>
        <w:t>quantum</w:t>
      </w:r>
      <w:r w:rsidRPr="00514BD8">
        <w:rPr>
          <w:rFonts w:ascii="Times New Roman" w:hAnsi="Times New Roman" w:cs="Times New Roman"/>
        </w:rPr>
        <w:t xml:space="preserve"> u l-kif u l-meta, iridu jiġu diskussi. Però dan huwa l-Kumitat fejn trid tittieħed azzjoni fuq il-fondi kif dan kien il-Kumitat li għaddiet minnu r-riżoluzzjoni. Il-PAC, ovvjament, għandu l-mertu tiegħu. Jiena bħala Awditur Ġenerali ma nistax ngħid li l-PAC m’għandux il-mertu tiegħu </w:t>
      </w:r>
      <w:proofErr w:type="spellStart"/>
      <w:r w:rsidRPr="00514BD8">
        <w:rPr>
          <w:rFonts w:ascii="Times New Roman" w:hAnsi="Times New Roman" w:cs="Times New Roman"/>
        </w:rPr>
        <w:t>għax</w:t>
      </w:r>
      <w:proofErr w:type="spellEnd"/>
      <w:r w:rsidRPr="00514BD8">
        <w:rPr>
          <w:rFonts w:ascii="Times New Roman" w:hAnsi="Times New Roman" w:cs="Times New Roman"/>
        </w:rPr>
        <w:t xml:space="preserve"> il-PAC </w:t>
      </w:r>
      <w:proofErr w:type="spellStart"/>
      <w:r w:rsidRPr="00514BD8">
        <w:rPr>
          <w:rFonts w:ascii="Times New Roman" w:hAnsi="Times New Roman" w:cs="Times New Roman"/>
        </w:rPr>
        <w:t>jagħti</w:t>
      </w:r>
      <w:proofErr w:type="spellEnd"/>
      <w:r w:rsidRPr="00514BD8">
        <w:rPr>
          <w:rFonts w:ascii="Times New Roman" w:hAnsi="Times New Roman" w:cs="Times New Roman"/>
        </w:rPr>
        <w:t xml:space="preserve"> added value </w:t>
      </w:r>
      <w:proofErr w:type="spellStart"/>
      <w:r w:rsidRPr="00514BD8">
        <w:rPr>
          <w:rFonts w:ascii="Times New Roman" w:hAnsi="Times New Roman" w:cs="Times New Roman"/>
        </w:rPr>
        <w:t>lir-rapporti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tagħna</w:t>
      </w:r>
      <w:proofErr w:type="spellEnd"/>
      <w:r w:rsidRPr="00514BD8">
        <w:rPr>
          <w:rFonts w:ascii="Times New Roman" w:hAnsi="Times New Roman" w:cs="Times New Roman"/>
        </w:rPr>
        <w:t xml:space="preserve"> minħabba li jiġu diskussi </w:t>
      </w:r>
      <w:proofErr w:type="spellStart"/>
      <w:r w:rsidRPr="00514BD8">
        <w:rPr>
          <w:rFonts w:ascii="Times New Roman" w:hAnsi="Times New Roman" w:cs="Times New Roman"/>
        </w:rPr>
        <w:t>hemmhekk</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però</w:t>
      </w:r>
      <w:proofErr w:type="spellEnd"/>
      <w:r w:rsidRPr="00514BD8">
        <w:rPr>
          <w:rFonts w:ascii="Times New Roman" w:hAnsi="Times New Roman" w:cs="Times New Roman"/>
        </w:rPr>
        <w:t xml:space="preserve"> ma </w:t>
      </w:r>
      <w:proofErr w:type="spellStart"/>
      <w:r w:rsidRPr="00514BD8">
        <w:rPr>
          <w:rFonts w:ascii="Times New Roman" w:hAnsi="Times New Roman" w:cs="Times New Roman"/>
        </w:rPr>
        <w:t>narax</w:t>
      </w:r>
      <w:proofErr w:type="spellEnd"/>
      <w:r w:rsidRPr="00514BD8">
        <w:rPr>
          <w:rFonts w:ascii="Times New Roman" w:hAnsi="Times New Roman" w:cs="Times New Roman"/>
        </w:rPr>
        <w:t xml:space="preserve"> li </w:t>
      </w:r>
      <w:proofErr w:type="spellStart"/>
      <w:r w:rsidRPr="00514BD8">
        <w:rPr>
          <w:rFonts w:ascii="Times New Roman" w:hAnsi="Times New Roman" w:cs="Times New Roman"/>
        </w:rPr>
        <w:t>waħda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teskludi</w:t>
      </w:r>
      <w:proofErr w:type="spellEnd"/>
      <w:r w:rsidRPr="00514BD8">
        <w:rPr>
          <w:rFonts w:ascii="Times New Roman" w:hAnsi="Times New Roman" w:cs="Times New Roman"/>
        </w:rPr>
        <w:t xml:space="preserve"> lill-oħra. Sinċerament naħseb li għandha ssir… </w:t>
      </w:r>
    </w:p>
    <w:p w14:paraId="3ADC4F1F" w14:textId="77777777" w:rsidR="00F04124" w:rsidRPr="00514BD8" w:rsidRDefault="00F04124" w:rsidP="00514BD8">
      <w:pPr>
        <w:spacing w:after="0" w:line="240" w:lineRule="auto"/>
        <w:jc w:val="both"/>
        <w:rPr>
          <w:rFonts w:ascii="Times New Roman" w:hAnsi="Times New Roman" w:cs="Times New Roman"/>
        </w:rPr>
      </w:pPr>
    </w:p>
    <w:p w14:paraId="30D425BD"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IĊ-CHAIRPERSON:</w:t>
      </w:r>
      <w:r w:rsidRPr="00514BD8">
        <w:rPr>
          <w:rFonts w:ascii="Times New Roman" w:hAnsi="Times New Roman" w:cs="Times New Roman"/>
        </w:rPr>
        <w:t xml:space="preserve"> Naħseb li ħadd, almenu minn din in-naħa tal-Kamra, ma qal li wieħed għandu jeskludi lill-ieħor. Kulħadd għandu l-aġenda tiegħu. </w:t>
      </w:r>
    </w:p>
    <w:p w14:paraId="55B89674" w14:textId="77777777" w:rsidR="00F04124" w:rsidRPr="00514BD8" w:rsidRDefault="00F04124" w:rsidP="00514BD8">
      <w:pPr>
        <w:spacing w:after="0" w:line="240" w:lineRule="auto"/>
        <w:jc w:val="both"/>
        <w:rPr>
          <w:rFonts w:ascii="Times New Roman" w:hAnsi="Times New Roman" w:cs="Times New Roman"/>
        </w:rPr>
      </w:pPr>
    </w:p>
    <w:p w14:paraId="2570D555"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IS-SUR CHARLES DEGUARA:</w:t>
      </w:r>
      <w:r w:rsidRPr="00514BD8">
        <w:rPr>
          <w:rFonts w:ascii="Times New Roman" w:hAnsi="Times New Roman" w:cs="Times New Roman"/>
        </w:rPr>
        <w:t xml:space="preserve"> </w:t>
      </w:r>
      <w:proofErr w:type="spellStart"/>
      <w:r w:rsidRPr="00514BD8">
        <w:rPr>
          <w:rFonts w:ascii="Times New Roman" w:hAnsi="Times New Roman" w:cs="Times New Roman"/>
        </w:rPr>
        <w:t>Nenfasizza</w:t>
      </w:r>
      <w:proofErr w:type="spellEnd"/>
      <w:r w:rsidRPr="00514BD8">
        <w:rPr>
          <w:rFonts w:ascii="Times New Roman" w:hAnsi="Times New Roman" w:cs="Times New Roman"/>
        </w:rPr>
        <w:t xml:space="preserve"> l-</w:t>
      </w:r>
      <w:proofErr w:type="spellStart"/>
      <w:r w:rsidRPr="00514BD8">
        <w:rPr>
          <w:rFonts w:ascii="Times New Roman" w:hAnsi="Times New Roman" w:cs="Times New Roman"/>
        </w:rPr>
        <w:t>kliem</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azzjoni</w:t>
      </w:r>
      <w:proofErr w:type="spellEnd"/>
      <w:r w:rsidRPr="00514BD8">
        <w:rPr>
          <w:rFonts w:ascii="Times New Roman" w:hAnsi="Times New Roman" w:cs="Times New Roman"/>
        </w:rPr>
        <w:t xml:space="preserve">” u “diskussjoni”. Dan iktar huwa Kumitat ta’ azzjoni, mentri l-PAC aktar huwa Kumitat ta’ diskussjoni. </w:t>
      </w:r>
    </w:p>
    <w:p w14:paraId="74B4D4A6" w14:textId="77777777" w:rsidR="00F04124" w:rsidRPr="00514BD8" w:rsidRDefault="00F04124" w:rsidP="00514BD8">
      <w:pPr>
        <w:spacing w:after="0" w:line="240" w:lineRule="auto"/>
        <w:jc w:val="both"/>
        <w:rPr>
          <w:rFonts w:ascii="Times New Roman" w:hAnsi="Times New Roman" w:cs="Times New Roman"/>
        </w:rPr>
      </w:pPr>
    </w:p>
    <w:p w14:paraId="584EDC0A"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U dak li jinteressa lil dan il-Kumitat huwa dak li jista’ jagħmel. Tista’ forsi tibda bil-preżentazzjoni, għalkemm issa għadda ż-żmien minn meta ġie ppubblikat ir-rapport, u minn dakinhar ‘l hawn kulħadd seta’ jiffamiljarizza ruħu miegħu. </w:t>
      </w:r>
    </w:p>
    <w:p w14:paraId="645C4FA9" w14:textId="77777777" w:rsidR="00F04124" w:rsidRPr="00514BD8" w:rsidRDefault="00F04124" w:rsidP="00514BD8">
      <w:pPr>
        <w:spacing w:after="0" w:line="240" w:lineRule="auto"/>
        <w:jc w:val="both"/>
        <w:rPr>
          <w:rFonts w:ascii="Times New Roman" w:hAnsi="Times New Roman" w:cs="Times New Roman"/>
          <w:lang w:val="it-IT"/>
        </w:rPr>
      </w:pPr>
    </w:p>
    <w:p w14:paraId="4468F30A"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IS-SUR CHARLES DEGUARA:</w:t>
      </w:r>
      <w:r w:rsidRPr="00514BD8">
        <w:rPr>
          <w:rFonts w:ascii="Times New Roman" w:hAnsi="Times New Roman" w:cs="Times New Roman"/>
          <w:lang w:val="it-IT"/>
        </w:rPr>
        <w:t xml:space="preserve"> Kif tafu, dan ir-rapport intqal u nkiteb ħafna fuqu, imma jien se nipprova nżomm fil-qosor, anke għax ma nixtieqx naħli ħafna ħin tal-Kumitat, imbagħad jekk ikun hemm mistoqsijiet, aħna qegħdin hawn biex inweġbuhom. Jien nista’ nwieġeb mistoqsijiet ta’ natura ġenerali, imma mbagħad hawn is-Sur Keith Mercieca, li mexxa t-team li wettaq dan l-audit, li jkun jista’ jwieġeb mistoqsijiet iżjed fid-dettall. Ħalli nibda bil-kuntest li fih sar dan l-audit.</w:t>
      </w:r>
    </w:p>
    <w:p w14:paraId="0940AF03" w14:textId="77777777" w:rsidR="00F04124" w:rsidRPr="00514BD8" w:rsidRDefault="00F04124" w:rsidP="00514BD8">
      <w:pPr>
        <w:pStyle w:val="ListParagraph"/>
        <w:spacing w:after="0" w:line="240" w:lineRule="auto"/>
        <w:ind w:left="851"/>
        <w:jc w:val="both"/>
        <w:rPr>
          <w:rFonts w:ascii="Times New Roman" w:hAnsi="Times New Roman" w:cs="Times New Roman"/>
          <w:b/>
          <w:bCs/>
          <w:color w:val="000000" w:themeColor="text1"/>
          <w:lang w:val="it-IT"/>
        </w:rPr>
      </w:pPr>
    </w:p>
    <w:p w14:paraId="1186BA8B" w14:textId="77777777" w:rsidR="00F04124" w:rsidRPr="00514BD8" w:rsidRDefault="00F04124" w:rsidP="00514BD8">
      <w:pPr>
        <w:pStyle w:val="ListParagraph"/>
        <w:spacing w:after="0" w:line="240" w:lineRule="auto"/>
        <w:ind w:left="0"/>
        <w:jc w:val="both"/>
        <w:rPr>
          <w:rFonts w:ascii="Times New Roman" w:hAnsi="Times New Roman" w:cs="Times New Roman"/>
          <w:color w:val="000000" w:themeColor="text1"/>
          <w:lang w:val="it-IT"/>
        </w:rPr>
      </w:pPr>
      <w:r w:rsidRPr="00514BD8">
        <w:rPr>
          <w:rFonts w:ascii="Times New Roman" w:hAnsi="Times New Roman" w:cs="Times New Roman"/>
          <w:color w:val="000000" w:themeColor="text1"/>
          <w:lang w:val="it-IT"/>
        </w:rPr>
        <w:t>Permezz ta’ Atti ta’ Trasferiment li saru fit-12 ta’ Ġunju 1991, 25 ta’ Jannar 1996 u 15 ta’ Frar 2000, il-Gvern biegħ biċċiet ta’ artijiet, bil-kundizzjoni li dawn iservu bħala estenzjoni tal-Fortina Hotel, li s-sidien tagħha kienu Fortel Services Ltd.  Minbarra din ir-restrizzjoni fl-użu, kien hemm ukoll kundizzjonijiet oħra, fosthom kemm għandha tkun għolja l-binja u aċċess pubbliku f’ċerti nħawi.</w:t>
      </w:r>
    </w:p>
    <w:p w14:paraId="78AF1FAA" w14:textId="77777777" w:rsidR="00F04124" w:rsidRPr="00514BD8" w:rsidRDefault="00F04124" w:rsidP="00514BD8">
      <w:pPr>
        <w:pStyle w:val="ListParagraph"/>
        <w:spacing w:after="0" w:line="240" w:lineRule="auto"/>
        <w:ind w:left="0"/>
        <w:jc w:val="both"/>
        <w:rPr>
          <w:rFonts w:ascii="Times New Roman" w:hAnsi="Times New Roman" w:cs="Times New Roman"/>
          <w:color w:val="000000" w:themeColor="text1"/>
          <w:lang w:val="it-IT"/>
        </w:rPr>
      </w:pPr>
    </w:p>
    <w:p w14:paraId="715EAD4C" w14:textId="77777777" w:rsidR="00F04124" w:rsidRPr="00514BD8" w:rsidRDefault="00F04124" w:rsidP="00514BD8">
      <w:pPr>
        <w:pStyle w:val="ListParagraph"/>
        <w:spacing w:after="0" w:line="240" w:lineRule="auto"/>
        <w:ind w:left="0"/>
        <w:jc w:val="both"/>
        <w:rPr>
          <w:rFonts w:ascii="Times New Roman" w:hAnsi="Times New Roman" w:cs="Times New Roman"/>
          <w:color w:val="000000" w:themeColor="text1"/>
          <w:lang w:val="it-IT"/>
        </w:rPr>
      </w:pPr>
      <w:r w:rsidRPr="00514BD8">
        <w:rPr>
          <w:rFonts w:ascii="Times New Roman" w:hAnsi="Times New Roman" w:cs="Times New Roman"/>
          <w:color w:val="000000" w:themeColor="text1"/>
          <w:lang w:val="it-IT"/>
        </w:rPr>
        <w:t>Fit-3 t’April 2017, u sussegwentament fis-6 ta’ Diċembru 2018, Fortina talbu li dawn il-kundizzjonijiet kif stipulati fil-ftehim rispettiv jiġu mneħħija.</w:t>
      </w:r>
    </w:p>
    <w:p w14:paraId="582B3638" w14:textId="77777777" w:rsidR="00F04124" w:rsidRPr="00514BD8" w:rsidRDefault="00F04124" w:rsidP="00514BD8">
      <w:pPr>
        <w:pStyle w:val="ListParagraph"/>
        <w:spacing w:after="0" w:line="240" w:lineRule="auto"/>
        <w:ind w:left="0"/>
        <w:jc w:val="both"/>
        <w:rPr>
          <w:rFonts w:ascii="Times New Roman" w:hAnsi="Times New Roman" w:cs="Times New Roman"/>
          <w:color w:val="000000" w:themeColor="text1"/>
          <w:lang w:val="it-IT"/>
        </w:rPr>
      </w:pPr>
    </w:p>
    <w:p w14:paraId="0CCBD4B2" w14:textId="77777777" w:rsidR="00F04124" w:rsidRPr="00514BD8" w:rsidRDefault="00F04124" w:rsidP="00514BD8">
      <w:pPr>
        <w:pStyle w:val="ListParagraph"/>
        <w:spacing w:after="0" w:line="240" w:lineRule="auto"/>
        <w:ind w:left="0"/>
        <w:jc w:val="both"/>
        <w:rPr>
          <w:rFonts w:ascii="Times New Roman" w:hAnsi="Times New Roman" w:cs="Times New Roman"/>
          <w:color w:val="000000" w:themeColor="text1"/>
          <w:lang w:val="it-IT"/>
        </w:rPr>
      </w:pPr>
      <w:r w:rsidRPr="00514BD8">
        <w:rPr>
          <w:rFonts w:ascii="Times New Roman" w:hAnsi="Times New Roman" w:cs="Times New Roman"/>
          <w:color w:val="000000" w:themeColor="text1"/>
          <w:lang w:val="it-IT"/>
        </w:rPr>
        <w:t>Fis-17 ta’ Lulju 2019, il-Parlament iddeċieda li dawn il-kundizzjonijiet jiġu mneħħija.  Dan seħħ permezz ta’ ftehim bejn il-Gvern u l-Fortina li sar fis-26 ta’ Lulju 2019. Essenzjalment, il-Gvern qabel li dawn il-kundizzjonijiet jiġu mneħħija għal pagament ta’ €8.1 miljun – pagament immedjat ta’ €1 miljun u €7.1 miljun fuq massimu ta’ 10 snin mid-data tal-ftehim.  Dan il-kuntratt ippermetta li Fortina tiżviluppa parti mis-sit għal skopijiet residenzjali, kummerċjali u uffiċċji.</w:t>
      </w:r>
    </w:p>
    <w:p w14:paraId="02AB55AF" w14:textId="77777777" w:rsidR="00F04124" w:rsidRPr="00514BD8" w:rsidRDefault="00F04124" w:rsidP="00514BD8">
      <w:pPr>
        <w:pStyle w:val="ListParagraph"/>
        <w:tabs>
          <w:tab w:val="left" w:pos="862"/>
        </w:tabs>
        <w:spacing w:after="0" w:line="240" w:lineRule="auto"/>
        <w:ind w:left="0"/>
        <w:jc w:val="both"/>
        <w:rPr>
          <w:rFonts w:ascii="Times New Roman" w:hAnsi="Times New Roman" w:cs="Times New Roman"/>
          <w:color w:val="000000" w:themeColor="text1"/>
          <w:spacing w:val="-12"/>
          <w:lang w:val="it-IT"/>
        </w:rPr>
      </w:pPr>
    </w:p>
    <w:p w14:paraId="0202C3B7" w14:textId="77777777" w:rsidR="00F04124" w:rsidRPr="00514BD8" w:rsidRDefault="00F04124" w:rsidP="00514BD8">
      <w:pPr>
        <w:pStyle w:val="BodyText"/>
        <w:jc w:val="both"/>
        <w:rPr>
          <w:rFonts w:ascii="Times New Roman" w:hAnsi="Times New Roman" w:cs="Times New Roman"/>
          <w:color w:val="000000" w:themeColor="text1"/>
          <w:spacing w:val="-3"/>
          <w:lang w:val="it-IT"/>
        </w:rPr>
      </w:pPr>
      <w:r w:rsidRPr="00514BD8">
        <w:rPr>
          <w:rFonts w:ascii="Times New Roman" w:hAnsi="Times New Roman" w:cs="Times New Roman"/>
          <w:color w:val="000000" w:themeColor="text1"/>
          <w:spacing w:val="-3"/>
          <w:lang w:val="it-IT"/>
        </w:rPr>
        <w:t>Essenzjalment, skont dokumenti analizzati mill-audit team tag</w:t>
      </w:r>
      <w:proofErr w:type="spellStart"/>
      <w:r w:rsidRPr="00514BD8">
        <w:rPr>
          <w:rFonts w:ascii="Times New Roman" w:hAnsi="Times New Roman" w:cs="Times New Roman"/>
          <w:color w:val="000000" w:themeColor="text1"/>
          <w:spacing w:val="-3"/>
          <w:lang w:val="mt-MT"/>
        </w:rPr>
        <w:t>ħna</w:t>
      </w:r>
      <w:proofErr w:type="spellEnd"/>
      <w:r w:rsidRPr="00514BD8">
        <w:rPr>
          <w:rFonts w:ascii="Times New Roman" w:hAnsi="Times New Roman" w:cs="Times New Roman"/>
          <w:color w:val="000000" w:themeColor="text1"/>
          <w:spacing w:val="-3"/>
          <w:lang w:val="it-IT"/>
        </w:rPr>
        <w:t xml:space="preserve"> u bosta intervisti li saru, jirriżulta s-segwenti:</w:t>
      </w:r>
    </w:p>
    <w:p w14:paraId="3F1AEC3F" w14:textId="77777777" w:rsidR="00F04124" w:rsidRPr="00514BD8" w:rsidRDefault="00F04124" w:rsidP="00514BD8">
      <w:pPr>
        <w:pStyle w:val="BodyText"/>
        <w:jc w:val="both"/>
        <w:rPr>
          <w:rFonts w:ascii="Times New Roman" w:hAnsi="Times New Roman" w:cs="Times New Roman"/>
          <w:color w:val="000000" w:themeColor="text1"/>
          <w:spacing w:val="-3"/>
          <w:lang w:val="it-IT"/>
        </w:rPr>
      </w:pPr>
    </w:p>
    <w:p w14:paraId="06E5F02C" w14:textId="77777777" w:rsidR="00F04124" w:rsidRPr="00514BD8" w:rsidRDefault="00F04124" w:rsidP="00514BD8">
      <w:pPr>
        <w:pStyle w:val="BodyText"/>
        <w:jc w:val="both"/>
        <w:rPr>
          <w:rFonts w:ascii="Times New Roman" w:hAnsi="Times New Roman" w:cs="Times New Roman"/>
          <w:color w:val="000000" w:themeColor="text1"/>
          <w:lang w:val="it-IT"/>
        </w:rPr>
      </w:pPr>
      <w:r w:rsidRPr="00514BD8">
        <w:rPr>
          <w:rFonts w:ascii="Times New Roman" w:hAnsi="Times New Roman" w:cs="Times New Roman"/>
          <w:color w:val="000000" w:themeColor="text1"/>
          <w:spacing w:val="-3"/>
          <w:lang w:val="it-IT"/>
        </w:rPr>
        <w:t xml:space="preserve">Is-Chief Executive Officer (CEO) tal-Lands Authority ta’ dak iż-żmien qabbad tliet periti, kif stabbilit fil-liġi, biex jagħmlu valutazzjoni ta’ dak li kien dovut biex jitneħħew dawn il-kundizzjonijiet, imma rriżulta li dawn il-periti ma ngħatawx termini ta’ riferenza adekwati għax dawn ma kenux jinkludu t-talbiet kollha għat-tneħħija ta’ kundizzjonijiet.  Fil-fatt dawn il-periti qalulna li huma ngħataw il-mandat mis-CEO (mhux dokumentat), biex jevalwaw parti waħda biss tas-sit.  Dan ifisser li kien jonqos żewġ siti oħra.  Fil-fatt kien jonqos tliet siti oħra imma ta’ sit minnhom ma kienx hemm bżonn valuation.  L-ewwel valutazzjoni, datata Ottubru 2017, waslet għas-somma ta’ </w:t>
      </w:r>
      <w:r w:rsidRPr="00514BD8">
        <w:rPr>
          <w:rFonts w:ascii="Times New Roman" w:hAnsi="Times New Roman" w:cs="Times New Roman"/>
          <w:color w:val="000000" w:themeColor="text1"/>
          <w:lang w:val="it-IT"/>
        </w:rPr>
        <w:t>€12,167,000 biex jiġu mneħħija l-kundizzjonijiet fuq parti mis-sit tal-Fortina li kienet tammonta g</w:t>
      </w:r>
      <w:r w:rsidRPr="00514BD8">
        <w:rPr>
          <w:rFonts w:ascii="Times New Roman" w:hAnsi="Times New Roman" w:cs="Times New Roman"/>
          <w:color w:val="000000" w:themeColor="text1"/>
          <w:lang w:val="mt-MT"/>
        </w:rPr>
        <w:t>ħ</w:t>
      </w:r>
      <w:r w:rsidRPr="00514BD8">
        <w:rPr>
          <w:rFonts w:ascii="Times New Roman" w:hAnsi="Times New Roman" w:cs="Times New Roman"/>
          <w:color w:val="000000" w:themeColor="text1"/>
          <w:lang w:val="it-IT"/>
        </w:rPr>
        <w:t>al 565 metru kwadru.</w:t>
      </w:r>
    </w:p>
    <w:p w14:paraId="3E3B782A" w14:textId="77777777" w:rsidR="00F04124" w:rsidRPr="00514BD8" w:rsidRDefault="00F04124" w:rsidP="00514BD8">
      <w:pPr>
        <w:pStyle w:val="BodyText"/>
        <w:jc w:val="both"/>
        <w:rPr>
          <w:rFonts w:ascii="Times New Roman" w:hAnsi="Times New Roman" w:cs="Times New Roman"/>
          <w:color w:val="000000" w:themeColor="text1"/>
          <w:lang w:val="it-IT"/>
        </w:rPr>
      </w:pPr>
    </w:p>
    <w:p w14:paraId="0A7DB53C" w14:textId="77777777" w:rsidR="00F04124" w:rsidRPr="00514BD8" w:rsidRDefault="00F04124" w:rsidP="00514BD8">
      <w:pPr>
        <w:pStyle w:val="ListParagraph"/>
        <w:tabs>
          <w:tab w:val="left" w:pos="862"/>
        </w:tabs>
        <w:spacing w:after="0" w:line="240" w:lineRule="auto"/>
        <w:ind w:left="0"/>
        <w:jc w:val="both"/>
        <w:rPr>
          <w:rFonts w:ascii="Times New Roman" w:hAnsi="Times New Roman" w:cs="Times New Roman"/>
          <w:color w:val="000000" w:themeColor="text1"/>
          <w:lang w:val="it-IT"/>
        </w:rPr>
      </w:pPr>
      <w:r w:rsidRPr="00514BD8">
        <w:rPr>
          <w:rFonts w:ascii="Times New Roman" w:hAnsi="Times New Roman" w:cs="Times New Roman"/>
          <w:color w:val="000000" w:themeColor="text1"/>
          <w:lang w:val="it-IT"/>
        </w:rPr>
        <w:t>Eventwalment, f’April 2018, din il-valutazzjoni ġiet riveduta għal €8.1 miljun mill-istess periti.  Dan kien dovut għal tibdil propost mis-CEO ta’ dak iż-żmien minħabba spejjeż ta’ twaqqiegħ u tnaqqis ta’ taxxa fuq dokumenti u trasferimenti (duty on documents and transfers).  L-ewwel tnaqqis kien dovut, u aħna qbilna miegħu, imma meta l-audit team tagħna ħa parir mill-Awtorità għat-Taxxa u d-Dwana dwar it-tieni tnaqqis, dawn kienu tal-fehma li tali tnaqqis kien anomalu. Fil-fatt, l-istess tliet periti nfurmaw lit-team ta’ awdituri tagħna, li  kienu jopponu tali tnaqqis.</w:t>
      </w:r>
    </w:p>
    <w:p w14:paraId="139E6756" w14:textId="77777777" w:rsidR="00F04124" w:rsidRPr="00514BD8" w:rsidRDefault="00F04124" w:rsidP="00514BD8">
      <w:pPr>
        <w:tabs>
          <w:tab w:val="left" w:pos="862"/>
        </w:tabs>
        <w:spacing w:after="0" w:line="240" w:lineRule="auto"/>
        <w:jc w:val="both"/>
        <w:rPr>
          <w:rFonts w:ascii="Times New Roman" w:hAnsi="Times New Roman" w:cs="Times New Roman"/>
          <w:color w:val="000000" w:themeColor="text1"/>
          <w:lang w:val="it-IT"/>
        </w:rPr>
      </w:pPr>
    </w:p>
    <w:p w14:paraId="3EEF0BFC" w14:textId="77777777" w:rsidR="00F04124" w:rsidRPr="00514BD8" w:rsidRDefault="00F04124" w:rsidP="00514BD8">
      <w:pPr>
        <w:pStyle w:val="ListParagraph"/>
        <w:tabs>
          <w:tab w:val="left" w:pos="862"/>
        </w:tabs>
        <w:spacing w:after="0" w:line="240" w:lineRule="auto"/>
        <w:ind w:left="0"/>
        <w:jc w:val="both"/>
        <w:rPr>
          <w:rFonts w:ascii="Times New Roman" w:hAnsi="Times New Roman" w:cs="Times New Roman"/>
          <w:color w:val="000000" w:themeColor="text1"/>
          <w:lang w:val="it-IT"/>
        </w:rPr>
      </w:pPr>
      <w:r w:rsidRPr="00514BD8">
        <w:rPr>
          <w:rFonts w:ascii="Times New Roman" w:hAnsi="Times New Roman" w:cs="Times New Roman"/>
          <w:color w:val="000000" w:themeColor="text1"/>
          <w:lang w:val="it-IT"/>
        </w:rPr>
        <w:t xml:space="preserve">F’Lulju 2018 ġie appuntat CEO ġdid, u wara li dan eventwalment iddikjara kunflitt ta’ interess, </w:t>
      </w:r>
      <w:r w:rsidRPr="00514BD8">
        <w:rPr>
          <w:rFonts w:ascii="Times New Roman" w:hAnsi="Times New Roman" w:cs="Times New Roman"/>
          <w:color w:val="000000" w:themeColor="text1"/>
          <w:lang w:val="it-IT"/>
        </w:rPr>
        <w:lastRenderedPageBreak/>
        <w:t>il-Bord tal-Gvernaturi ħa f-idejh l-ipproċessar ta’ dan il-każ.  Is-CEO afferma mal-Uffiċċju tagħna li minn kif inħatar huwa qatt ma pparteċipa fid-diskussjonijiet jew negozjati marbuta ma’ dan il-każ.</w:t>
      </w:r>
    </w:p>
    <w:p w14:paraId="73AB8FCC" w14:textId="77777777" w:rsidR="00F04124" w:rsidRPr="00514BD8" w:rsidRDefault="00F04124" w:rsidP="00514BD8">
      <w:pPr>
        <w:pStyle w:val="ListParagraph"/>
        <w:tabs>
          <w:tab w:val="left" w:pos="862"/>
        </w:tabs>
        <w:spacing w:after="0" w:line="240" w:lineRule="auto"/>
        <w:ind w:left="0"/>
        <w:jc w:val="both"/>
        <w:rPr>
          <w:rFonts w:ascii="Times New Roman" w:hAnsi="Times New Roman" w:cs="Times New Roman"/>
          <w:color w:val="000000" w:themeColor="text1"/>
          <w:lang w:val="it-IT"/>
        </w:rPr>
      </w:pPr>
    </w:p>
    <w:p w14:paraId="17B8695E" w14:textId="77777777" w:rsidR="00F04124" w:rsidRPr="00514BD8" w:rsidRDefault="00F04124" w:rsidP="00514BD8">
      <w:pPr>
        <w:pStyle w:val="ListParagraph"/>
        <w:tabs>
          <w:tab w:val="left" w:pos="862"/>
        </w:tabs>
        <w:spacing w:after="0" w:line="240" w:lineRule="auto"/>
        <w:ind w:left="0"/>
        <w:jc w:val="both"/>
        <w:rPr>
          <w:rFonts w:ascii="Times New Roman" w:hAnsi="Times New Roman" w:cs="Times New Roman"/>
          <w:color w:val="000000" w:themeColor="text1"/>
          <w:lang w:val="it-IT"/>
        </w:rPr>
      </w:pPr>
      <w:r w:rsidRPr="00514BD8">
        <w:rPr>
          <w:rFonts w:ascii="Times New Roman" w:hAnsi="Times New Roman" w:cs="Times New Roman"/>
          <w:color w:val="000000" w:themeColor="text1"/>
          <w:lang w:val="it-IT"/>
        </w:rPr>
        <w:t>Kif diġà għedt, f’Diċembru 2018 il-Fortina għamlu talba ġdida biex il-kundizzjonijiet kuntrattwali jitneħħew kollha biex ikun jista’ jsir żvilupp skont kif approvat mill-Awtorità tal-Ippjanar. Kien f’dan il-punt li l-Bord ġie infurmat li l-valutazzjoni li kienet saret mit-tliet periti ma kenitx tkopri s-siti kollha li suppost ġew evalwati, u fil-fatt il-Bord iddeċieda li s-Senior Manager (Kuntratti) fl-Awtorità tal-Artijiet titqabbad biex tagħmel status report dwar dan il-każ.  Dan ir-rapport dettaljat, datat Jannar 2019, u li ġie diskuss mill-Bord fit-8 ta’ Frar 2019, kien fih analiżi estensiva tal-waivers hekk kif mitlubin mill-Fortina, dak li kien inkluż mill-periti mqabbdin mill-Awtorità tal-Artijiet, u dawk is-siti li ma kenux ġew inklużi fil-valutazzjoni.</w:t>
      </w:r>
    </w:p>
    <w:p w14:paraId="18AEF020" w14:textId="77777777" w:rsidR="00F04124" w:rsidRPr="00514BD8" w:rsidRDefault="00F04124" w:rsidP="00514BD8">
      <w:pPr>
        <w:tabs>
          <w:tab w:val="left" w:pos="862"/>
        </w:tabs>
        <w:spacing w:after="0" w:line="240" w:lineRule="auto"/>
        <w:jc w:val="both"/>
        <w:rPr>
          <w:rFonts w:ascii="Times New Roman" w:hAnsi="Times New Roman" w:cs="Times New Roman"/>
          <w:color w:val="000000" w:themeColor="text1"/>
          <w:lang w:val="it-IT"/>
        </w:rPr>
      </w:pPr>
    </w:p>
    <w:p w14:paraId="0A3EBF37" w14:textId="77777777" w:rsidR="00F04124" w:rsidRPr="00514BD8" w:rsidRDefault="00F04124" w:rsidP="00514BD8">
      <w:pPr>
        <w:pStyle w:val="ListParagraph"/>
        <w:tabs>
          <w:tab w:val="left" w:pos="862"/>
        </w:tabs>
        <w:spacing w:after="0" w:line="240" w:lineRule="auto"/>
        <w:ind w:left="0"/>
        <w:jc w:val="both"/>
        <w:rPr>
          <w:rFonts w:ascii="Times New Roman" w:hAnsi="Times New Roman" w:cs="Times New Roman"/>
          <w:color w:val="000000" w:themeColor="text1"/>
          <w:lang w:val="it-IT"/>
        </w:rPr>
      </w:pPr>
      <w:r w:rsidRPr="00514BD8">
        <w:rPr>
          <w:rFonts w:ascii="Times New Roman" w:hAnsi="Times New Roman" w:cs="Times New Roman"/>
          <w:color w:val="000000" w:themeColor="text1"/>
          <w:lang w:val="it-IT"/>
        </w:rPr>
        <w:t>Ta’ min jgħid li qabel il-meeting tal-Bord tat-8 ta’ Frar 2019, ir-rapport ta’ valutazzjoni magħmul mit-tliet periti kien mgħoddi lil Fortina mingħajr ebda dokumenti uffiċjali; ħadd ma tana spjegazzjoni dwar kif dokument tant sensittiv bħal dan spiċċa għand il-Fortina. Fil-fatt, fl-evalwazzjoni magħmula mill-Fortina, li tammonta għal €2.7 miljun</w:t>
      </w:r>
      <w:r w:rsidRPr="00514BD8">
        <w:rPr>
          <w:rFonts w:ascii="Times New Roman" w:hAnsi="Times New Roman" w:cs="Times New Roman"/>
          <w:color w:val="000000" w:themeColor="text1"/>
          <w:spacing w:val="-1"/>
          <w:lang w:val="it-IT"/>
        </w:rPr>
        <w:t xml:space="preserve"> </w:t>
      </w:r>
      <w:r w:rsidRPr="00514BD8">
        <w:rPr>
          <w:rFonts w:ascii="Times New Roman" w:hAnsi="Times New Roman" w:cs="Times New Roman"/>
          <w:color w:val="000000" w:themeColor="text1"/>
          <w:lang w:val="it-IT"/>
        </w:rPr>
        <w:t>dovuti għal waivers kollha li ġew mitluba, ġew inklużi dawk is-siti li ma kenux inklużi fl-istima tat-tliet periti mqabbda mill-Lands Authority.</w:t>
      </w:r>
    </w:p>
    <w:p w14:paraId="243A4E50" w14:textId="77777777" w:rsidR="00F04124" w:rsidRPr="00514BD8" w:rsidRDefault="00F04124" w:rsidP="00514BD8">
      <w:pPr>
        <w:tabs>
          <w:tab w:val="left" w:pos="862"/>
        </w:tabs>
        <w:spacing w:after="0" w:line="240" w:lineRule="auto"/>
        <w:jc w:val="both"/>
        <w:rPr>
          <w:rFonts w:ascii="Times New Roman" w:hAnsi="Times New Roman" w:cs="Times New Roman"/>
          <w:color w:val="000000" w:themeColor="text1"/>
          <w:lang w:val="it-IT"/>
        </w:rPr>
      </w:pPr>
    </w:p>
    <w:p w14:paraId="6BDB28C7" w14:textId="77777777" w:rsidR="00F04124" w:rsidRPr="00514BD8" w:rsidRDefault="00F04124" w:rsidP="00514BD8">
      <w:pPr>
        <w:pStyle w:val="ListParagraph"/>
        <w:tabs>
          <w:tab w:val="left" w:pos="862"/>
        </w:tabs>
        <w:spacing w:after="0" w:line="240" w:lineRule="auto"/>
        <w:ind w:left="0"/>
        <w:jc w:val="both"/>
        <w:rPr>
          <w:rFonts w:ascii="Times New Roman" w:hAnsi="Times New Roman" w:cs="Times New Roman"/>
          <w:color w:val="000000" w:themeColor="text1"/>
          <w:lang w:val="it-IT"/>
        </w:rPr>
      </w:pPr>
      <w:r w:rsidRPr="00514BD8">
        <w:rPr>
          <w:rFonts w:ascii="Times New Roman" w:hAnsi="Times New Roman" w:cs="Times New Roman"/>
          <w:color w:val="000000" w:themeColor="text1"/>
          <w:lang w:val="it-IT"/>
        </w:rPr>
        <w:t xml:space="preserve">Minkejja, l-pożizzjoni li kienet ħadet fil-bidu, fl-10 ta’ Ġunju 2019, Fortina aċċettaw  li jħallsu lill-Gvern is-somma ta’ €8.1 miljun bħala kumpens biex jitneħħew il-kundizzjonijiet kollha.  Dan ġie diskuss fil-laqgħa tal-Bord tal-14 ta’ Ġunju 2019, fejn ġie miftiehem li l-Bord jibgħat id-dokumentazzjoni dovuta lill-Ministru minħabba l-fatt li l-proċess kien jenħtieġ riżoluzzjoni parlamentari.    </w:t>
      </w:r>
    </w:p>
    <w:p w14:paraId="51B852B4" w14:textId="77777777" w:rsidR="00F04124" w:rsidRPr="00514BD8" w:rsidRDefault="00F04124" w:rsidP="00514BD8">
      <w:pPr>
        <w:pStyle w:val="ListParagraph"/>
        <w:tabs>
          <w:tab w:val="left" w:pos="862"/>
        </w:tabs>
        <w:spacing w:after="0" w:line="240" w:lineRule="auto"/>
        <w:ind w:left="0"/>
        <w:jc w:val="both"/>
        <w:rPr>
          <w:rFonts w:ascii="Times New Roman" w:hAnsi="Times New Roman" w:cs="Times New Roman"/>
          <w:color w:val="000000" w:themeColor="text1"/>
          <w:lang w:val="it-IT"/>
        </w:rPr>
      </w:pPr>
    </w:p>
    <w:p w14:paraId="27499956" w14:textId="77777777" w:rsidR="00F04124" w:rsidRPr="00514BD8" w:rsidRDefault="00F04124" w:rsidP="00514BD8">
      <w:pPr>
        <w:pStyle w:val="ListParagraph"/>
        <w:tabs>
          <w:tab w:val="left" w:pos="862"/>
        </w:tabs>
        <w:spacing w:after="0" w:line="240" w:lineRule="auto"/>
        <w:ind w:left="0"/>
        <w:jc w:val="both"/>
        <w:rPr>
          <w:rFonts w:ascii="Times New Roman" w:hAnsi="Times New Roman" w:cs="Times New Roman"/>
          <w:color w:val="000000" w:themeColor="text1"/>
          <w:lang w:val="it-IT"/>
        </w:rPr>
      </w:pPr>
      <w:r w:rsidRPr="00514BD8">
        <w:rPr>
          <w:rFonts w:ascii="Times New Roman" w:hAnsi="Times New Roman" w:cs="Times New Roman"/>
          <w:color w:val="000000" w:themeColor="text1"/>
          <w:lang w:val="it-IT"/>
        </w:rPr>
        <w:t xml:space="preserve">Il-Bord tal-Awtorità qabel ukoll li minħabba li ma kienx hemm valutazzjoni sħiħa tas-siti involuti, tiġi ngaġġata audit firm biex twettaq valuation ġdida li tinkludi tali siti.  Minkejja li tali eżerċizzju kien għadu pendenti, fl-14 ta’ Ġunju 2019 il-Bord iddeċieda li jirriferi dan il-każ lill-Ministru kkonċernat. </w:t>
      </w:r>
    </w:p>
    <w:p w14:paraId="4D8C38D4" w14:textId="77777777" w:rsidR="00F04124" w:rsidRPr="00514BD8" w:rsidRDefault="00F04124" w:rsidP="00514BD8">
      <w:pPr>
        <w:pStyle w:val="ListParagraph"/>
        <w:tabs>
          <w:tab w:val="left" w:pos="862"/>
        </w:tabs>
        <w:spacing w:after="0" w:line="240" w:lineRule="auto"/>
        <w:ind w:left="0"/>
        <w:jc w:val="both"/>
        <w:rPr>
          <w:rFonts w:ascii="Times New Roman" w:hAnsi="Times New Roman" w:cs="Times New Roman"/>
          <w:color w:val="000000" w:themeColor="text1"/>
          <w:lang w:val="it-IT"/>
        </w:rPr>
      </w:pPr>
      <w:r w:rsidRPr="00514BD8">
        <w:rPr>
          <w:rFonts w:ascii="Times New Roman" w:hAnsi="Times New Roman" w:cs="Times New Roman"/>
          <w:color w:val="000000" w:themeColor="text1"/>
          <w:lang w:val="it-IT"/>
        </w:rPr>
        <w:t xml:space="preserve">                                          </w:t>
      </w:r>
    </w:p>
    <w:p w14:paraId="176D0CE3" w14:textId="77777777" w:rsidR="00F04124" w:rsidRPr="00514BD8" w:rsidRDefault="00F04124" w:rsidP="00514BD8">
      <w:pPr>
        <w:pStyle w:val="ListParagraph"/>
        <w:tabs>
          <w:tab w:val="left" w:pos="862"/>
        </w:tabs>
        <w:spacing w:after="0" w:line="240" w:lineRule="auto"/>
        <w:ind w:left="0"/>
        <w:jc w:val="both"/>
        <w:rPr>
          <w:rFonts w:ascii="Times New Roman" w:hAnsi="Times New Roman" w:cs="Times New Roman"/>
          <w:color w:val="000000" w:themeColor="text1"/>
          <w:lang w:val="it-IT"/>
        </w:rPr>
      </w:pPr>
      <w:r w:rsidRPr="00514BD8">
        <w:rPr>
          <w:rFonts w:ascii="Times New Roman" w:hAnsi="Times New Roman" w:cs="Times New Roman"/>
          <w:color w:val="000000" w:themeColor="text1"/>
          <w:lang w:val="it-IT"/>
        </w:rPr>
        <w:t xml:space="preserve">L-Uffiċċju tagħna huwa tal-fehma li l-fatt li fl-ittra mibgħuta lill-Ministru, il-Bord ħa pożizzjoni </w:t>
      </w:r>
      <w:r w:rsidRPr="00514BD8">
        <w:rPr>
          <w:rFonts w:ascii="Times New Roman" w:hAnsi="Times New Roman" w:cs="Times New Roman"/>
          <w:color w:val="000000" w:themeColor="text1"/>
          <w:lang w:val="it-IT"/>
        </w:rPr>
        <w:t>newtrali, mingħajr ma indika b’mod ċar jekk kienx favur jew kontra r-rakkomandazzjoni li l-waivers rikjesti jingħataw mill-Gvern, kien imur kontra dak stipulat fil-Lands Authority Act.  Fil-fatt dan l-Att jagħmilha ċara li l-Bord kien tenut jaddotta pożizzjoni definittiva, jew favur jew kontra.</w:t>
      </w:r>
    </w:p>
    <w:p w14:paraId="4D941B35" w14:textId="77777777" w:rsidR="00F04124" w:rsidRPr="00514BD8" w:rsidRDefault="00F04124" w:rsidP="00514BD8">
      <w:pPr>
        <w:tabs>
          <w:tab w:val="left" w:pos="862"/>
        </w:tabs>
        <w:spacing w:after="0" w:line="240" w:lineRule="auto"/>
        <w:jc w:val="both"/>
        <w:rPr>
          <w:rFonts w:ascii="Times New Roman" w:hAnsi="Times New Roman" w:cs="Times New Roman"/>
          <w:color w:val="000000" w:themeColor="text1"/>
          <w:lang w:val="it-IT"/>
        </w:rPr>
      </w:pPr>
    </w:p>
    <w:p w14:paraId="45E4A9AE" w14:textId="77777777" w:rsidR="00F04124" w:rsidRPr="00514BD8" w:rsidRDefault="00F04124" w:rsidP="00514BD8">
      <w:pPr>
        <w:pStyle w:val="ListParagraph"/>
        <w:tabs>
          <w:tab w:val="left" w:pos="862"/>
        </w:tabs>
        <w:spacing w:after="0" w:line="240" w:lineRule="auto"/>
        <w:ind w:left="0"/>
        <w:jc w:val="both"/>
        <w:rPr>
          <w:rFonts w:ascii="Times New Roman" w:hAnsi="Times New Roman" w:cs="Times New Roman"/>
          <w:color w:val="000000" w:themeColor="text1"/>
        </w:rPr>
      </w:pPr>
      <w:r w:rsidRPr="00514BD8">
        <w:rPr>
          <w:rFonts w:ascii="Times New Roman" w:hAnsi="Times New Roman" w:cs="Times New Roman"/>
          <w:color w:val="000000" w:themeColor="text1"/>
          <w:lang w:val="it-IT"/>
        </w:rPr>
        <w:t xml:space="preserve">Minkejja dak li hemm imniżżel fil-minuti tal-laqgħa tal-Bord tal-14 ta’ Ġunju 2019, kif ukoll dak li qal iċ-Chair fl-ittra tiegħu lill-Ministru u lis-Segretarju Parlamentari datata 17 ta’ Ġunju 2019, l-audit team tagħna sab li fil-verità l-evalwazzjoni tal-audit firm imqabbda mill-Bord kienet ikkonkludiet dan ix-xogħol u kien ġie mibgħut lill-Bord. </w:t>
      </w:r>
      <w:r w:rsidRPr="00514BD8">
        <w:rPr>
          <w:rFonts w:ascii="Times New Roman" w:hAnsi="Times New Roman" w:cs="Times New Roman"/>
          <w:color w:val="000000" w:themeColor="text1"/>
        </w:rPr>
        <w:t xml:space="preserve">Dan </w:t>
      </w:r>
      <w:proofErr w:type="spellStart"/>
      <w:r w:rsidRPr="00514BD8">
        <w:rPr>
          <w:rFonts w:ascii="Times New Roman" w:hAnsi="Times New Roman" w:cs="Times New Roman"/>
          <w:color w:val="000000" w:themeColor="text1"/>
        </w:rPr>
        <w:t>ir</w:t>
      </w:r>
      <w:proofErr w:type="spellEnd"/>
      <w:r w:rsidRPr="00514BD8">
        <w:rPr>
          <w:rFonts w:ascii="Times New Roman" w:hAnsi="Times New Roman" w:cs="Times New Roman"/>
          <w:color w:val="000000" w:themeColor="text1"/>
        </w:rPr>
        <w:t xml:space="preserve">-Rapport </w:t>
      </w:r>
      <w:proofErr w:type="spellStart"/>
      <w:r w:rsidRPr="00514BD8">
        <w:rPr>
          <w:rFonts w:ascii="Times New Roman" w:hAnsi="Times New Roman" w:cs="Times New Roman"/>
          <w:color w:val="000000" w:themeColor="text1"/>
        </w:rPr>
        <w:t>intitolat</w:t>
      </w:r>
      <w:proofErr w:type="spellEnd"/>
      <w:r w:rsidRPr="00514BD8">
        <w:rPr>
          <w:rFonts w:ascii="Times New Roman" w:hAnsi="Times New Roman" w:cs="Times New Roman"/>
          <w:color w:val="000000" w:themeColor="text1"/>
        </w:rPr>
        <w:t xml:space="preserve"> </w:t>
      </w:r>
      <w:r w:rsidRPr="00514BD8">
        <w:rPr>
          <w:rFonts w:ascii="Times New Roman" w:hAnsi="Times New Roman" w:cs="Times New Roman"/>
          <w:i/>
          <w:iCs/>
          <w:color w:val="000000" w:themeColor="text1"/>
        </w:rPr>
        <w:t xml:space="preserve">Lands Authority: Evaluation of </w:t>
      </w:r>
      <w:proofErr w:type="spellStart"/>
      <w:r w:rsidRPr="00514BD8">
        <w:rPr>
          <w:rFonts w:ascii="Times New Roman" w:hAnsi="Times New Roman" w:cs="Times New Roman"/>
          <w:i/>
          <w:iCs/>
          <w:color w:val="000000" w:themeColor="text1"/>
        </w:rPr>
        <w:t>Fortel</w:t>
      </w:r>
      <w:proofErr w:type="spellEnd"/>
      <w:r w:rsidRPr="00514BD8">
        <w:rPr>
          <w:rFonts w:ascii="Times New Roman" w:hAnsi="Times New Roman" w:cs="Times New Roman"/>
          <w:i/>
          <w:iCs/>
          <w:color w:val="000000" w:themeColor="text1"/>
        </w:rPr>
        <w:t xml:space="preserve"> Services Limited’s waiver request</w:t>
      </w:r>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kien</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datat</w:t>
      </w:r>
      <w:proofErr w:type="spellEnd"/>
      <w:r w:rsidRPr="00514BD8">
        <w:rPr>
          <w:rFonts w:ascii="Times New Roman" w:hAnsi="Times New Roman" w:cs="Times New Roman"/>
          <w:color w:val="000000" w:themeColor="text1"/>
        </w:rPr>
        <w:t xml:space="preserve"> 25 ta’ Marzu 2019.  Meta ġew ikkunsidrati l-parametri kollha dovuti, dan ir-Rapport wasal </w:t>
      </w:r>
      <w:proofErr w:type="spellStart"/>
      <w:r w:rsidRPr="00514BD8">
        <w:rPr>
          <w:rFonts w:ascii="Times New Roman" w:hAnsi="Times New Roman" w:cs="Times New Roman"/>
          <w:color w:val="000000" w:themeColor="text1"/>
        </w:rPr>
        <w:t>għall-konklużjoni</w:t>
      </w:r>
      <w:proofErr w:type="spellEnd"/>
      <w:r w:rsidRPr="00514BD8">
        <w:rPr>
          <w:rFonts w:ascii="Times New Roman" w:hAnsi="Times New Roman" w:cs="Times New Roman"/>
          <w:color w:val="000000" w:themeColor="text1"/>
        </w:rPr>
        <w:t xml:space="preserve"> li l-</w:t>
      </w:r>
      <w:proofErr w:type="spellStart"/>
      <w:r w:rsidRPr="00514BD8">
        <w:rPr>
          <w:rFonts w:ascii="Times New Roman" w:hAnsi="Times New Roman" w:cs="Times New Roman"/>
          <w:color w:val="000000" w:themeColor="text1"/>
        </w:rPr>
        <w:t>valur</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tal</w:t>
      </w:r>
      <w:proofErr w:type="spellEnd"/>
      <w:r w:rsidRPr="00514BD8">
        <w:rPr>
          <w:rFonts w:ascii="Times New Roman" w:hAnsi="Times New Roman" w:cs="Times New Roman"/>
          <w:color w:val="000000" w:themeColor="text1"/>
        </w:rPr>
        <w:t xml:space="preserve">-waivers </w:t>
      </w:r>
      <w:proofErr w:type="spellStart"/>
      <w:r w:rsidRPr="00514BD8">
        <w:rPr>
          <w:rFonts w:ascii="Times New Roman" w:hAnsi="Times New Roman" w:cs="Times New Roman"/>
          <w:color w:val="000000" w:themeColor="text1"/>
        </w:rPr>
        <w:t>kollha</w:t>
      </w:r>
      <w:proofErr w:type="spellEnd"/>
      <w:r w:rsidRPr="00514BD8">
        <w:rPr>
          <w:rFonts w:ascii="Times New Roman" w:hAnsi="Times New Roman" w:cs="Times New Roman"/>
          <w:color w:val="000000" w:themeColor="text1"/>
        </w:rPr>
        <w:t xml:space="preserve"> li </w:t>
      </w:r>
      <w:proofErr w:type="spellStart"/>
      <w:r w:rsidRPr="00514BD8">
        <w:rPr>
          <w:rFonts w:ascii="Times New Roman" w:hAnsi="Times New Roman" w:cs="Times New Roman"/>
          <w:color w:val="000000" w:themeColor="text1"/>
        </w:rPr>
        <w:t>ġew</w:t>
      </w:r>
      <w:proofErr w:type="spellEnd"/>
      <w:r w:rsidRPr="00514BD8">
        <w:rPr>
          <w:rFonts w:ascii="Times New Roman" w:hAnsi="Times New Roman" w:cs="Times New Roman"/>
          <w:color w:val="000000" w:themeColor="text1"/>
        </w:rPr>
        <w:t xml:space="preserve"> mitluba kien ta’ €18,341,559.  Fl-</w:t>
      </w:r>
      <w:proofErr w:type="spellStart"/>
      <w:r w:rsidRPr="00514BD8">
        <w:rPr>
          <w:rFonts w:ascii="Times New Roman" w:hAnsi="Times New Roman" w:cs="Times New Roman"/>
          <w:color w:val="000000" w:themeColor="text1"/>
        </w:rPr>
        <w:t>eventwalità</w:t>
      </w:r>
      <w:proofErr w:type="spellEnd"/>
      <w:r w:rsidRPr="00514BD8">
        <w:rPr>
          <w:rFonts w:ascii="Times New Roman" w:hAnsi="Times New Roman" w:cs="Times New Roman"/>
          <w:color w:val="000000" w:themeColor="text1"/>
        </w:rPr>
        <w:t xml:space="preserve"> li l-</w:t>
      </w:r>
      <w:proofErr w:type="spellStart"/>
      <w:r w:rsidRPr="00514BD8">
        <w:rPr>
          <w:rFonts w:ascii="Times New Roman" w:hAnsi="Times New Roman" w:cs="Times New Roman"/>
          <w:color w:val="000000" w:themeColor="text1"/>
        </w:rPr>
        <w:t>Awtorità</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tal-Artijiet</w:t>
      </w:r>
      <w:proofErr w:type="spellEnd"/>
      <w:r w:rsidRPr="00514BD8">
        <w:rPr>
          <w:rFonts w:ascii="Times New Roman" w:hAnsi="Times New Roman" w:cs="Times New Roman"/>
          <w:color w:val="000000" w:themeColor="text1"/>
        </w:rPr>
        <w:t xml:space="preserve"> taċċetta li l-pagamenti jiġu differiti sakemm iseħħ l-iżvilupp, l-ammont dovut kien jiżdied għal €23,887,942.</w:t>
      </w:r>
    </w:p>
    <w:p w14:paraId="704E417D" w14:textId="77777777" w:rsidR="00F04124" w:rsidRPr="00514BD8" w:rsidRDefault="00F04124" w:rsidP="00514BD8">
      <w:pPr>
        <w:tabs>
          <w:tab w:val="left" w:pos="862"/>
        </w:tabs>
        <w:spacing w:after="0" w:line="240" w:lineRule="auto"/>
        <w:jc w:val="both"/>
        <w:rPr>
          <w:rFonts w:ascii="Times New Roman" w:hAnsi="Times New Roman" w:cs="Times New Roman"/>
          <w:color w:val="000000" w:themeColor="text1"/>
        </w:rPr>
      </w:pPr>
    </w:p>
    <w:p w14:paraId="05334AFB" w14:textId="77777777" w:rsidR="00F04124" w:rsidRPr="00514BD8" w:rsidRDefault="00F04124" w:rsidP="00514BD8">
      <w:pPr>
        <w:pStyle w:val="ListParagraph"/>
        <w:tabs>
          <w:tab w:val="left" w:pos="862"/>
        </w:tabs>
        <w:spacing w:after="0" w:line="240" w:lineRule="auto"/>
        <w:ind w:left="0"/>
        <w:jc w:val="both"/>
        <w:rPr>
          <w:rFonts w:ascii="Times New Roman" w:hAnsi="Times New Roman" w:cs="Times New Roman"/>
          <w:color w:val="000000" w:themeColor="text1"/>
          <w:lang w:val="it-IT"/>
        </w:rPr>
      </w:pPr>
      <w:r w:rsidRPr="00514BD8">
        <w:rPr>
          <w:rFonts w:ascii="Times New Roman" w:hAnsi="Times New Roman" w:cs="Times New Roman"/>
          <w:color w:val="000000" w:themeColor="text1"/>
        </w:rPr>
        <w:t xml:space="preserve">Minkejja li dan ir-Rapport kien indirizzat </w:t>
      </w:r>
      <w:proofErr w:type="spellStart"/>
      <w:r w:rsidRPr="00514BD8">
        <w:rPr>
          <w:rFonts w:ascii="Times New Roman" w:hAnsi="Times New Roman" w:cs="Times New Roman"/>
          <w:color w:val="000000" w:themeColor="text1"/>
        </w:rPr>
        <w:t>lill</w:t>
      </w:r>
      <w:proofErr w:type="spellEnd"/>
      <w:r w:rsidRPr="00514BD8">
        <w:rPr>
          <w:rFonts w:ascii="Times New Roman" w:hAnsi="Times New Roman" w:cs="Times New Roman"/>
          <w:color w:val="000000" w:themeColor="text1"/>
        </w:rPr>
        <w:t xml:space="preserve">-Bord, </w:t>
      </w:r>
      <w:proofErr w:type="spellStart"/>
      <w:r w:rsidRPr="00514BD8">
        <w:rPr>
          <w:rFonts w:ascii="Times New Roman" w:hAnsi="Times New Roman" w:cs="Times New Roman"/>
          <w:color w:val="000000" w:themeColor="text1"/>
        </w:rPr>
        <w:t>jirriżulta</w:t>
      </w:r>
      <w:proofErr w:type="spellEnd"/>
      <w:r w:rsidRPr="00514BD8">
        <w:rPr>
          <w:rFonts w:ascii="Times New Roman" w:hAnsi="Times New Roman" w:cs="Times New Roman"/>
          <w:color w:val="000000" w:themeColor="text1"/>
        </w:rPr>
        <w:t xml:space="preserve"> li ċ-Chair </w:t>
      </w:r>
      <w:proofErr w:type="spellStart"/>
      <w:r w:rsidRPr="00514BD8">
        <w:rPr>
          <w:rFonts w:ascii="Times New Roman" w:hAnsi="Times New Roman" w:cs="Times New Roman"/>
          <w:color w:val="000000" w:themeColor="text1"/>
        </w:rPr>
        <w:t>tal</w:t>
      </w:r>
      <w:proofErr w:type="spellEnd"/>
      <w:r w:rsidRPr="00514BD8">
        <w:rPr>
          <w:rFonts w:ascii="Times New Roman" w:hAnsi="Times New Roman" w:cs="Times New Roman"/>
          <w:color w:val="000000" w:themeColor="text1"/>
        </w:rPr>
        <w:t xml:space="preserve">-Bord </w:t>
      </w:r>
      <w:proofErr w:type="spellStart"/>
      <w:r w:rsidRPr="00514BD8">
        <w:rPr>
          <w:rFonts w:ascii="Times New Roman" w:hAnsi="Times New Roman" w:cs="Times New Roman"/>
          <w:color w:val="000000" w:themeColor="text1"/>
        </w:rPr>
        <w:t>iddeċieda</w:t>
      </w:r>
      <w:proofErr w:type="spellEnd"/>
      <w:r w:rsidRPr="00514BD8">
        <w:rPr>
          <w:rFonts w:ascii="Times New Roman" w:hAnsi="Times New Roman" w:cs="Times New Roman"/>
          <w:color w:val="000000" w:themeColor="text1"/>
        </w:rPr>
        <w:t xml:space="preserve"> li jżomm dan ir-Rapport mistur mill-Bord.  Mill-</w:t>
      </w:r>
      <w:proofErr w:type="spellStart"/>
      <w:r w:rsidRPr="00514BD8">
        <w:rPr>
          <w:rFonts w:ascii="Times New Roman" w:hAnsi="Times New Roman" w:cs="Times New Roman"/>
          <w:color w:val="000000" w:themeColor="text1"/>
        </w:rPr>
        <w:t>evidenza</w:t>
      </w:r>
      <w:proofErr w:type="spellEnd"/>
      <w:r w:rsidRPr="00514BD8">
        <w:rPr>
          <w:rFonts w:ascii="Times New Roman" w:hAnsi="Times New Roman" w:cs="Times New Roman"/>
          <w:color w:val="000000" w:themeColor="text1"/>
        </w:rPr>
        <w:t xml:space="preserve"> li sab l-audit team </w:t>
      </w:r>
      <w:proofErr w:type="spellStart"/>
      <w:r w:rsidRPr="00514BD8">
        <w:rPr>
          <w:rFonts w:ascii="Times New Roman" w:hAnsi="Times New Roman" w:cs="Times New Roman"/>
          <w:color w:val="000000" w:themeColor="text1"/>
        </w:rPr>
        <w:t>tagħna</w:t>
      </w:r>
      <w:proofErr w:type="spellEnd"/>
      <w:r w:rsidRPr="00514BD8">
        <w:rPr>
          <w:rFonts w:ascii="Times New Roman" w:hAnsi="Times New Roman" w:cs="Times New Roman"/>
          <w:color w:val="000000" w:themeColor="text1"/>
        </w:rPr>
        <w:t>, l-</w:t>
      </w:r>
      <w:proofErr w:type="spellStart"/>
      <w:r w:rsidRPr="00514BD8">
        <w:rPr>
          <w:rFonts w:ascii="Times New Roman" w:hAnsi="Times New Roman" w:cs="Times New Roman"/>
          <w:color w:val="000000" w:themeColor="text1"/>
        </w:rPr>
        <w:t>Uffiċċju</w:t>
      </w:r>
      <w:proofErr w:type="spellEnd"/>
      <w:r w:rsidRPr="00514BD8">
        <w:rPr>
          <w:rFonts w:ascii="Times New Roman" w:hAnsi="Times New Roman" w:cs="Times New Roman"/>
          <w:color w:val="000000" w:themeColor="text1"/>
        </w:rPr>
        <w:t xml:space="preserve"> tal-Verifika jasal għall-konklużjoni li dak li </w:t>
      </w:r>
      <w:proofErr w:type="spellStart"/>
      <w:r w:rsidRPr="00514BD8">
        <w:rPr>
          <w:rFonts w:ascii="Times New Roman" w:hAnsi="Times New Roman" w:cs="Times New Roman"/>
          <w:color w:val="000000" w:themeColor="text1"/>
        </w:rPr>
        <w:t>qal</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iċ</w:t>
      </w:r>
      <w:proofErr w:type="spellEnd"/>
      <w:r w:rsidRPr="00514BD8">
        <w:rPr>
          <w:rFonts w:ascii="Times New Roman" w:hAnsi="Times New Roman" w:cs="Times New Roman"/>
          <w:color w:val="000000" w:themeColor="text1"/>
        </w:rPr>
        <w:t xml:space="preserve">-Chair, li r-Rapport </w:t>
      </w:r>
      <w:proofErr w:type="spellStart"/>
      <w:r w:rsidRPr="00514BD8">
        <w:rPr>
          <w:rFonts w:ascii="Times New Roman" w:hAnsi="Times New Roman" w:cs="Times New Roman"/>
          <w:color w:val="000000" w:themeColor="text1"/>
        </w:rPr>
        <w:t>kien</w:t>
      </w:r>
      <w:proofErr w:type="spellEnd"/>
      <w:r w:rsidRPr="00514BD8">
        <w:rPr>
          <w:rFonts w:ascii="Times New Roman" w:hAnsi="Times New Roman" w:cs="Times New Roman"/>
          <w:color w:val="000000" w:themeColor="text1"/>
        </w:rPr>
        <w:t xml:space="preserve"> għadu ma sarx, kien falz.  </w:t>
      </w:r>
      <w:r w:rsidRPr="00514BD8">
        <w:rPr>
          <w:rFonts w:ascii="Times New Roman" w:hAnsi="Times New Roman" w:cs="Times New Roman"/>
          <w:color w:val="000000" w:themeColor="text1"/>
          <w:lang w:val="it-IT"/>
        </w:rPr>
        <w:t>Permezz tad-deċizjoni li jaħbi dan ir-Rapport, effettivament iċ-Chair żgwida lill-Bord, lill-Ministru, lis-Segretarju Parlamentari, u finalment lill-Parlament. Għax ir-Rapport fl-aħħar mill-aħħar kien qiegħed għandu minkejja dak li stqarr.</w:t>
      </w:r>
    </w:p>
    <w:p w14:paraId="1BD02852" w14:textId="77777777" w:rsidR="00F04124" w:rsidRPr="00514BD8" w:rsidRDefault="00F04124" w:rsidP="00514BD8">
      <w:pPr>
        <w:pStyle w:val="ListParagraph"/>
        <w:tabs>
          <w:tab w:val="left" w:pos="862"/>
        </w:tabs>
        <w:spacing w:after="0" w:line="240" w:lineRule="auto"/>
        <w:ind w:left="0"/>
        <w:jc w:val="both"/>
        <w:rPr>
          <w:rFonts w:ascii="Times New Roman" w:hAnsi="Times New Roman" w:cs="Times New Roman"/>
          <w:color w:val="000000" w:themeColor="text1"/>
          <w:lang w:val="it-IT"/>
        </w:rPr>
      </w:pPr>
    </w:p>
    <w:p w14:paraId="1BA7A0EA" w14:textId="77777777" w:rsidR="00F04124" w:rsidRPr="00514BD8" w:rsidRDefault="00F04124" w:rsidP="00514BD8">
      <w:pPr>
        <w:tabs>
          <w:tab w:val="left" w:pos="862"/>
        </w:tabs>
        <w:spacing w:after="0" w:line="240" w:lineRule="auto"/>
        <w:jc w:val="both"/>
        <w:rPr>
          <w:rFonts w:ascii="Times New Roman" w:hAnsi="Times New Roman" w:cs="Times New Roman"/>
          <w:color w:val="000000" w:themeColor="text1"/>
          <w:lang w:val="it-IT"/>
        </w:rPr>
      </w:pPr>
      <w:r w:rsidRPr="00514BD8">
        <w:rPr>
          <w:rFonts w:ascii="Times New Roman" w:hAnsi="Times New Roman" w:cs="Times New Roman"/>
          <w:color w:val="000000" w:themeColor="text1"/>
        </w:rPr>
        <w:t xml:space="preserve">Fit-12 ta’ April 2019, meta r-Rapport kien </w:t>
      </w:r>
      <w:proofErr w:type="spellStart"/>
      <w:r w:rsidRPr="00514BD8">
        <w:rPr>
          <w:rFonts w:ascii="Times New Roman" w:hAnsi="Times New Roman" w:cs="Times New Roman"/>
          <w:color w:val="000000" w:themeColor="text1"/>
        </w:rPr>
        <w:t>finalizzat</w:t>
      </w:r>
      <w:proofErr w:type="spellEnd"/>
      <w:r w:rsidRPr="00514BD8">
        <w:rPr>
          <w:rFonts w:ascii="Times New Roman" w:hAnsi="Times New Roman" w:cs="Times New Roman"/>
          <w:color w:val="000000" w:themeColor="text1"/>
        </w:rPr>
        <w:t xml:space="preserve"> u </w:t>
      </w:r>
      <w:proofErr w:type="spellStart"/>
      <w:r w:rsidRPr="00514BD8">
        <w:rPr>
          <w:rFonts w:ascii="Times New Roman" w:hAnsi="Times New Roman" w:cs="Times New Roman"/>
          <w:color w:val="000000" w:themeColor="text1"/>
        </w:rPr>
        <w:t>mibgħut</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liċ</w:t>
      </w:r>
      <w:proofErr w:type="spellEnd"/>
      <w:r w:rsidRPr="00514BD8">
        <w:rPr>
          <w:rFonts w:ascii="Times New Roman" w:hAnsi="Times New Roman" w:cs="Times New Roman"/>
          <w:color w:val="000000" w:themeColor="text1"/>
        </w:rPr>
        <w:t xml:space="preserve">-Chair, </w:t>
      </w:r>
      <w:proofErr w:type="spellStart"/>
      <w:r w:rsidRPr="00514BD8">
        <w:rPr>
          <w:rFonts w:ascii="Times New Roman" w:hAnsi="Times New Roman" w:cs="Times New Roman"/>
          <w:color w:val="000000" w:themeColor="text1"/>
        </w:rPr>
        <w:t>ovvjament</w:t>
      </w:r>
      <w:proofErr w:type="spellEnd"/>
      <w:r w:rsidRPr="00514BD8">
        <w:rPr>
          <w:rFonts w:ascii="Times New Roman" w:hAnsi="Times New Roman" w:cs="Times New Roman"/>
          <w:color w:val="000000" w:themeColor="text1"/>
        </w:rPr>
        <w:t xml:space="preserve"> l-audit firm ħarġet il-kont ta’ dak li kien dovut kif miftiehem mal-Bord.  </w:t>
      </w:r>
      <w:proofErr w:type="spellStart"/>
      <w:r w:rsidRPr="00514BD8">
        <w:rPr>
          <w:rFonts w:ascii="Times New Roman" w:hAnsi="Times New Roman" w:cs="Times New Roman"/>
          <w:color w:val="000000" w:themeColor="text1"/>
        </w:rPr>
        <w:t>Iċ</w:t>
      </w:r>
      <w:proofErr w:type="spellEnd"/>
      <w:r w:rsidRPr="00514BD8">
        <w:rPr>
          <w:rFonts w:ascii="Times New Roman" w:hAnsi="Times New Roman" w:cs="Times New Roman"/>
          <w:color w:val="000000" w:themeColor="text1"/>
        </w:rPr>
        <w:t xml:space="preserve">-Chair ta </w:t>
      </w:r>
      <w:proofErr w:type="spellStart"/>
      <w:r w:rsidRPr="00514BD8">
        <w:rPr>
          <w:rFonts w:ascii="Times New Roman" w:hAnsi="Times New Roman" w:cs="Times New Roman"/>
          <w:color w:val="000000" w:themeColor="text1"/>
        </w:rPr>
        <w:t>struzzjonijiet</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lill</w:t>
      </w:r>
      <w:proofErr w:type="spellEnd"/>
      <w:r w:rsidRPr="00514BD8">
        <w:rPr>
          <w:rFonts w:ascii="Times New Roman" w:hAnsi="Times New Roman" w:cs="Times New Roman"/>
          <w:color w:val="000000" w:themeColor="text1"/>
        </w:rPr>
        <w:t xml:space="preserve">-audit firm </w:t>
      </w:r>
      <w:proofErr w:type="spellStart"/>
      <w:r w:rsidRPr="00514BD8">
        <w:rPr>
          <w:rFonts w:ascii="Times New Roman" w:hAnsi="Times New Roman" w:cs="Times New Roman"/>
          <w:color w:val="000000" w:themeColor="text1"/>
        </w:rPr>
        <w:t>biex</w:t>
      </w:r>
      <w:proofErr w:type="spellEnd"/>
      <w:r w:rsidRPr="00514BD8">
        <w:rPr>
          <w:rFonts w:ascii="Times New Roman" w:hAnsi="Times New Roman" w:cs="Times New Roman"/>
          <w:color w:val="000000" w:themeColor="text1"/>
        </w:rPr>
        <w:t xml:space="preserve"> dawn </w:t>
      </w:r>
      <w:proofErr w:type="spellStart"/>
      <w:r w:rsidRPr="00514BD8">
        <w:rPr>
          <w:rFonts w:ascii="Times New Roman" w:hAnsi="Times New Roman" w:cs="Times New Roman"/>
          <w:color w:val="000000" w:themeColor="text1"/>
        </w:rPr>
        <w:t>joħorġu</w:t>
      </w:r>
      <w:proofErr w:type="spellEnd"/>
      <w:r w:rsidRPr="00514BD8">
        <w:rPr>
          <w:rFonts w:ascii="Times New Roman" w:hAnsi="Times New Roman" w:cs="Times New Roman"/>
          <w:color w:val="000000" w:themeColor="text1"/>
        </w:rPr>
        <w:t xml:space="preserve"> credit note </w:t>
      </w:r>
      <w:proofErr w:type="spellStart"/>
      <w:r w:rsidRPr="00514BD8">
        <w:rPr>
          <w:rFonts w:ascii="Times New Roman" w:hAnsi="Times New Roman" w:cs="Times New Roman"/>
          <w:color w:val="000000" w:themeColor="text1"/>
        </w:rPr>
        <w:t>lill-Awtorità</w:t>
      </w:r>
      <w:proofErr w:type="spellEnd"/>
      <w:r w:rsidRPr="00514BD8">
        <w:rPr>
          <w:rFonts w:ascii="Times New Roman" w:hAnsi="Times New Roman" w:cs="Times New Roman"/>
          <w:color w:val="000000" w:themeColor="text1"/>
        </w:rPr>
        <w:t xml:space="preserve"> u </w:t>
      </w:r>
      <w:proofErr w:type="spellStart"/>
      <w:r w:rsidRPr="00514BD8">
        <w:rPr>
          <w:rFonts w:ascii="Times New Roman" w:hAnsi="Times New Roman" w:cs="Times New Roman"/>
          <w:color w:val="000000" w:themeColor="text1"/>
        </w:rPr>
        <w:t>jibagħtu</w:t>
      </w:r>
      <w:proofErr w:type="spellEnd"/>
      <w:r w:rsidRPr="00514BD8">
        <w:rPr>
          <w:rFonts w:ascii="Times New Roman" w:hAnsi="Times New Roman" w:cs="Times New Roman"/>
          <w:color w:val="000000" w:themeColor="text1"/>
        </w:rPr>
        <w:t xml:space="preserve"> l-invoice </w:t>
      </w:r>
      <w:proofErr w:type="spellStart"/>
      <w:r w:rsidRPr="00514BD8">
        <w:rPr>
          <w:rFonts w:ascii="Times New Roman" w:hAnsi="Times New Roman" w:cs="Times New Roman"/>
          <w:color w:val="000000" w:themeColor="text1"/>
        </w:rPr>
        <w:t>liċ</w:t>
      </w:r>
      <w:proofErr w:type="spellEnd"/>
      <w:r w:rsidRPr="00514BD8">
        <w:rPr>
          <w:rFonts w:ascii="Times New Roman" w:hAnsi="Times New Roman" w:cs="Times New Roman"/>
          <w:color w:val="000000" w:themeColor="text1"/>
        </w:rPr>
        <w:t xml:space="preserve">-Chief of Staff fl-Uffiċċju tal-Prim Ministru.  Ftit wara li dan </w:t>
      </w:r>
      <w:proofErr w:type="spellStart"/>
      <w:r w:rsidRPr="00514BD8">
        <w:rPr>
          <w:rFonts w:ascii="Times New Roman" w:hAnsi="Times New Roman" w:cs="Times New Roman"/>
          <w:color w:val="000000" w:themeColor="text1"/>
        </w:rPr>
        <w:t>seħħ</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skont</w:t>
      </w:r>
      <w:proofErr w:type="spellEnd"/>
      <w:r w:rsidRPr="00514BD8">
        <w:rPr>
          <w:rFonts w:ascii="Times New Roman" w:hAnsi="Times New Roman" w:cs="Times New Roman"/>
          <w:color w:val="000000" w:themeColor="text1"/>
        </w:rPr>
        <w:t xml:space="preserve"> l-audit firm, </w:t>
      </w:r>
      <w:proofErr w:type="spellStart"/>
      <w:r w:rsidRPr="00514BD8">
        <w:rPr>
          <w:rFonts w:ascii="Times New Roman" w:hAnsi="Times New Roman" w:cs="Times New Roman"/>
          <w:color w:val="000000" w:themeColor="text1"/>
        </w:rPr>
        <w:t>iċ</w:t>
      </w:r>
      <w:proofErr w:type="spellEnd"/>
      <w:r w:rsidRPr="00514BD8">
        <w:rPr>
          <w:rFonts w:ascii="Times New Roman" w:hAnsi="Times New Roman" w:cs="Times New Roman"/>
          <w:color w:val="000000" w:themeColor="text1"/>
        </w:rPr>
        <w:t xml:space="preserve">-Chief of Staff </w:t>
      </w:r>
      <w:proofErr w:type="spellStart"/>
      <w:r w:rsidRPr="00514BD8">
        <w:rPr>
          <w:rFonts w:ascii="Times New Roman" w:hAnsi="Times New Roman" w:cs="Times New Roman"/>
          <w:color w:val="000000" w:themeColor="text1"/>
        </w:rPr>
        <w:t>sejjaħ</w:t>
      </w:r>
      <w:proofErr w:type="spellEnd"/>
      <w:r w:rsidRPr="00514BD8">
        <w:rPr>
          <w:rFonts w:ascii="Times New Roman" w:hAnsi="Times New Roman" w:cs="Times New Roman"/>
          <w:color w:val="000000" w:themeColor="text1"/>
        </w:rPr>
        <w:t xml:space="preserve"> meeting </w:t>
      </w:r>
      <w:proofErr w:type="spellStart"/>
      <w:r w:rsidRPr="00514BD8">
        <w:rPr>
          <w:rFonts w:ascii="Times New Roman" w:hAnsi="Times New Roman" w:cs="Times New Roman"/>
          <w:color w:val="000000" w:themeColor="text1"/>
        </w:rPr>
        <w:t>magħhom</w:t>
      </w:r>
      <w:proofErr w:type="spellEnd"/>
      <w:r w:rsidRPr="00514BD8">
        <w:rPr>
          <w:rFonts w:ascii="Times New Roman" w:hAnsi="Times New Roman" w:cs="Times New Roman"/>
          <w:color w:val="000000" w:themeColor="text1"/>
        </w:rPr>
        <w:t>. Eventwalment sar il-</w:t>
      </w:r>
      <w:proofErr w:type="spellStart"/>
      <w:r w:rsidRPr="00514BD8">
        <w:rPr>
          <w:rFonts w:ascii="Times New Roman" w:hAnsi="Times New Roman" w:cs="Times New Roman"/>
          <w:color w:val="000000" w:themeColor="text1"/>
        </w:rPr>
        <w:t>pagament</w:t>
      </w:r>
      <w:proofErr w:type="spellEnd"/>
      <w:r w:rsidRPr="00514BD8">
        <w:rPr>
          <w:rFonts w:ascii="Times New Roman" w:hAnsi="Times New Roman" w:cs="Times New Roman"/>
          <w:color w:val="000000" w:themeColor="text1"/>
        </w:rPr>
        <w:t xml:space="preserve"> ta’ din l-invoice, u </w:t>
      </w:r>
      <w:proofErr w:type="spellStart"/>
      <w:r w:rsidRPr="00514BD8">
        <w:rPr>
          <w:rFonts w:ascii="Times New Roman" w:hAnsi="Times New Roman" w:cs="Times New Roman"/>
          <w:color w:val="000000" w:themeColor="text1"/>
        </w:rPr>
        <w:t>skont</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evidenza</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misjuba</w:t>
      </w:r>
      <w:proofErr w:type="spellEnd"/>
      <w:r w:rsidRPr="00514BD8">
        <w:rPr>
          <w:rFonts w:ascii="Times New Roman" w:hAnsi="Times New Roman" w:cs="Times New Roman"/>
          <w:color w:val="000000" w:themeColor="text1"/>
        </w:rPr>
        <w:t xml:space="preserve"> mill-audit team </w:t>
      </w:r>
      <w:proofErr w:type="spellStart"/>
      <w:r w:rsidRPr="00514BD8">
        <w:rPr>
          <w:rFonts w:ascii="Times New Roman" w:hAnsi="Times New Roman" w:cs="Times New Roman"/>
          <w:color w:val="000000" w:themeColor="text1"/>
        </w:rPr>
        <w:t>tagħna</w:t>
      </w:r>
      <w:proofErr w:type="spellEnd"/>
      <w:r w:rsidRPr="00514BD8">
        <w:rPr>
          <w:rFonts w:ascii="Times New Roman" w:hAnsi="Times New Roman" w:cs="Times New Roman"/>
          <w:color w:val="000000" w:themeColor="text1"/>
        </w:rPr>
        <w:t xml:space="preserve">, din </w:t>
      </w:r>
      <w:proofErr w:type="spellStart"/>
      <w:r w:rsidRPr="00514BD8">
        <w:rPr>
          <w:rFonts w:ascii="Times New Roman" w:hAnsi="Times New Roman" w:cs="Times New Roman"/>
          <w:color w:val="000000" w:themeColor="text1"/>
        </w:rPr>
        <w:t>kienet</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approvata</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miċ</w:t>
      </w:r>
      <w:proofErr w:type="spellEnd"/>
      <w:r w:rsidRPr="00514BD8">
        <w:rPr>
          <w:rFonts w:ascii="Times New Roman" w:hAnsi="Times New Roman" w:cs="Times New Roman"/>
          <w:color w:val="000000" w:themeColor="text1"/>
        </w:rPr>
        <w:t xml:space="preserve">-Chief of Staff.  </w:t>
      </w:r>
      <w:r w:rsidRPr="00514BD8">
        <w:rPr>
          <w:rFonts w:ascii="Times New Roman" w:hAnsi="Times New Roman" w:cs="Times New Roman"/>
          <w:color w:val="000000" w:themeColor="text1"/>
          <w:lang w:val="it-IT"/>
        </w:rPr>
        <w:t>Ovvjament huwa naturali li l-NAO jikkunsidra li dan il-fatt jindika li kien hemm deċizjoni li dan il-Rapport għandu jibqa’ mistur.</w:t>
      </w:r>
    </w:p>
    <w:p w14:paraId="08D503A8" w14:textId="77777777" w:rsidR="00F04124" w:rsidRPr="00514BD8" w:rsidRDefault="00F04124" w:rsidP="00514BD8">
      <w:pPr>
        <w:pStyle w:val="ListParagraph"/>
        <w:tabs>
          <w:tab w:val="left" w:pos="859"/>
          <w:tab w:val="left" w:pos="862"/>
        </w:tabs>
        <w:spacing w:after="0" w:line="240" w:lineRule="auto"/>
        <w:ind w:left="0"/>
        <w:jc w:val="both"/>
        <w:rPr>
          <w:rFonts w:ascii="Times New Roman" w:hAnsi="Times New Roman" w:cs="Times New Roman"/>
          <w:color w:val="000000" w:themeColor="text1"/>
          <w:spacing w:val="-12"/>
          <w:lang w:val="it-IT"/>
        </w:rPr>
      </w:pPr>
    </w:p>
    <w:p w14:paraId="6EFA04EB" w14:textId="77777777" w:rsidR="00F04124" w:rsidRPr="00514BD8" w:rsidRDefault="00F04124" w:rsidP="00514BD8">
      <w:pPr>
        <w:pStyle w:val="ListParagraph"/>
        <w:tabs>
          <w:tab w:val="left" w:pos="859"/>
          <w:tab w:val="left" w:pos="862"/>
        </w:tabs>
        <w:spacing w:after="0" w:line="240" w:lineRule="auto"/>
        <w:ind w:left="0"/>
        <w:jc w:val="both"/>
        <w:rPr>
          <w:rFonts w:ascii="Times New Roman" w:hAnsi="Times New Roman" w:cs="Times New Roman"/>
          <w:color w:val="000000" w:themeColor="text1"/>
          <w:lang w:val="it-IT"/>
        </w:rPr>
      </w:pPr>
      <w:r w:rsidRPr="00514BD8">
        <w:rPr>
          <w:rFonts w:ascii="Times New Roman" w:hAnsi="Times New Roman" w:cs="Times New Roman"/>
          <w:color w:val="000000" w:themeColor="text1"/>
          <w:spacing w:val="-12"/>
          <w:lang w:val="it-IT"/>
        </w:rPr>
        <w:lastRenderedPageBreak/>
        <w:t>Il-Ministru, fix-xhieda tiegħu, enfasizza li skont l-Att dwar l-Awtorità tal-Artijiet huwa ma kellux jindaħal fl-operat tal-Awtorità, u fil-fatt huwa ma kien jintervjeni bl-ebda mod f’każi speċifiċi.   L-Att kien jistipula b’mod ċar li hija l-funzjoni tal-Awtorità li tiddisponi minn art pubblika bl-aħjar mod possibbli.  Bħala Ministru, essenzjalment hu kien responsabbli li jagħti direzzjoni politika.  Għalhekk qatt ma ndaħal lill-Bord f’xi każ bħal dan.</w:t>
      </w:r>
    </w:p>
    <w:p w14:paraId="089B90C1" w14:textId="77777777" w:rsidR="00F04124" w:rsidRPr="00514BD8" w:rsidRDefault="00F04124" w:rsidP="00514BD8">
      <w:pPr>
        <w:tabs>
          <w:tab w:val="left" w:pos="859"/>
          <w:tab w:val="left" w:pos="862"/>
        </w:tabs>
        <w:spacing w:after="0" w:line="240" w:lineRule="auto"/>
        <w:jc w:val="both"/>
        <w:rPr>
          <w:rFonts w:ascii="Times New Roman" w:hAnsi="Times New Roman" w:cs="Times New Roman"/>
          <w:color w:val="000000" w:themeColor="text1"/>
          <w:lang w:val="it-IT"/>
        </w:rPr>
      </w:pPr>
    </w:p>
    <w:p w14:paraId="530CE672" w14:textId="77777777" w:rsidR="00F04124" w:rsidRPr="00514BD8" w:rsidRDefault="00F04124" w:rsidP="00514BD8">
      <w:pPr>
        <w:pStyle w:val="ListParagraph"/>
        <w:tabs>
          <w:tab w:val="left" w:pos="859"/>
          <w:tab w:val="left" w:pos="862"/>
        </w:tabs>
        <w:spacing w:after="0" w:line="240" w:lineRule="auto"/>
        <w:ind w:left="0"/>
        <w:jc w:val="both"/>
        <w:rPr>
          <w:rFonts w:ascii="Times New Roman" w:hAnsi="Times New Roman" w:cs="Times New Roman"/>
          <w:color w:val="000000" w:themeColor="text1"/>
          <w:lang w:val="it-IT"/>
        </w:rPr>
      </w:pPr>
      <w:r w:rsidRPr="00514BD8">
        <w:rPr>
          <w:rFonts w:ascii="Times New Roman" w:hAnsi="Times New Roman" w:cs="Times New Roman"/>
          <w:color w:val="000000" w:themeColor="text1"/>
          <w:lang w:val="it-IT"/>
        </w:rPr>
        <w:t xml:space="preserve">Is-Segretarju Parlamentari, fix-xhieda tiegħu, qal li huwa kien ikollu meetings regolari maċ-Chair tal-Bord, fil-fatt f’wieħed minn dawn il-meetings, iċ-Chair kien spjegalu l-motivazzjoni wara d-deċizjoni tal-Bord biex jgħaddi dan il-każ lill-Ministru biex jinbeda l-proċess dovut.  Skont is-Segretarju Parlamentari, iċ-Chair kien ukoll iggwidah dwar ċerti mistoqsijiet li setgħu jqumu waqt il-Kabinett u dwar kif dawn il-kwestjonijiet setgħu jiġu indirizzati. </w:t>
      </w:r>
    </w:p>
    <w:p w14:paraId="30F1954E" w14:textId="77777777" w:rsidR="00F04124" w:rsidRPr="00514BD8" w:rsidRDefault="00F04124" w:rsidP="00514BD8">
      <w:pPr>
        <w:pStyle w:val="ListParagraph"/>
        <w:tabs>
          <w:tab w:val="left" w:pos="859"/>
          <w:tab w:val="left" w:pos="862"/>
        </w:tabs>
        <w:spacing w:after="0" w:line="240" w:lineRule="auto"/>
        <w:ind w:left="0"/>
        <w:jc w:val="both"/>
        <w:rPr>
          <w:rFonts w:ascii="Times New Roman" w:hAnsi="Times New Roman" w:cs="Times New Roman"/>
          <w:color w:val="000000" w:themeColor="text1"/>
          <w:lang w:val="it-IT"/>
        </w:rPr>
      </w:pPr>
      <w:r w:rsidRPr="00514BD8">
        <w:rPr>
          <w:rFonts w:ascii="Times New Roman" w:hAnsi="Times New Roman" w:cs="Times New Roman"/>
          <w:color w:val="000000" w:themeColor="text1"/>
          <w:lang w:val="it-IT"/>
        </w:rPr>
        <w:t xml:space="preserve"> </w:t>
      </w:r>
    </w:p>
    <w:p w14:paraId="3EF9AEC6" w14:textId="77777777" w:rsidR="00F04124" w:rsidRPr="00514BD8" w:rsidRDefault="00F04124" w:rsidP="00514BD8">
      <w:pPr>
        <w:pStyle w:val="ListParagraph"/>
        <w:tabs>
          <w:tab w:val="left" w:pos="860"/>
          <w:tab w:val="left" w:pos="862"/>
        </w:tabs>
        <w:spacing w:after="0" w:line="240" w:lineRule="auto"/>
        <w:ind w:left="0"/>
        <w:jc w:val="both"/>
        <w:rPr>
          <w:rFonts w:ascii="Times New Roman" w:hAnsi="Times New Roman" w:cs="Times New Roman"/>
          <w:color w:val="000000" w:themeColor="text1"/>
        </w:rPr>
      </w:pPr>
      <w:r w:rsidRPr="00514BD8">
        <w:rPr>
          <w:rFonts w:ascii="Times New Roman" w:hAnsi="Times New Roman" w:cs="Times New Roman"/>
          <w:color w:val="000000" w:themeColor="text1"/>
          <w:lang w:val="it-IT"/>
        </w:rPr>
        <w:t xml:space="preserve">Minħabba l-ambigwità fl-ittra taċ-Chair, il-Ministru fix-xhieda tiegħu, qal li kien kellem liċ-Chair biex ikun żgurat li fil-fatt il-Bord kien qed jirrakkomanda li l-Gvern jilqa’ r-rikjesta ta’ tneħħija ta’ dawn il-waivers.  Skont il-Ministru, iċ-Chair ikkonferma li r-rakkomandazzjoni kienet valida u li l-Ministru seta’ jmexxi bil-proċess stabbilit.  Dan kien ikkoraborat mis-Segretarju Parlamentari li kien ukoll iddiskuta l-korrispondenza mibgħuta mill-Bord maċ-Chair u kien wasal għall-istess konklużjoni.  </w:t>
      </w:r>
      <w:r w:rsidRPr="00514BD8">
        <w:rPr>
          <w:rFonts w:ascii="Times New Roman" w:hAnsi="Times New Roman" w:cs="Times New Roman"/>
          <w:color w:val="000000" w:themeColor="text1"/>
        </w:rPr>
        <w:t>Fil-</w:t>
      </w:r>
      <w:proofErr w:type="spellStart"/>
      <w:r w:rsidRPr="00514BD8">
        <w:rPr>
          <w:rFonts w:ascii="Times New Roman" w:hAnsi="Times New Roman" w:cs="Times New Roman"/>
          <w:color w:val="000000" w:themeColor="text1"/>
        </w:rPr>
        <w:t>fatt</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iċ</w:t>
      </w:r>
      <w:proofErr w:type="spellEnd"/>
      <w:r w:rsidRPr="00514BD8">
        <w:rPr>
          <w:rFonts w:ascii="Times New Roman" w:hAnsi="Times New Roman" w:cs="Times New Roman"/>
          <w:color w:val="000000" w:themeColor="text1"/>
        </w:rPr>
        <w:t xml:space="preserve">-Chair </w:t>
      </w:r>
      <w:proofErr w:type="spellStart"/>
      <w:r w:rsidRPr="00514BD8">
        <w:rPr>
          <w:rFonts w:ascii="Times New Roman" w:hAnsi="Times New Roman" w:cs="Times New Roman"/>
          <w:color w:val="000000" w:themeColor="text1"/>
        </w:rPr>
        <w:t>kien</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anke</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nvolut</w:t>
      </w:r>
      <w:proofErr w:type="spellEnd"/>
      <w:r w:rsidRPr="00514BD8">
        <w:rPr>
          <w:rFonts w:ascii="Times New Roman" w:hAnsi="Times New Roman" w:cs="Times New Roman"/>
          <w:color w:val="000000" w:themeColor="text1"/>
        </w:rPr>
        <w:t xml:space="preserve"> fid-drafting </w:t>
      </w:r>
      <w:proofErr w:type="spellStart"/>
      <w:r w:rsidRPr="00514BD8">
        <w:rPr>
          <w:rFonts w:ascii="Times New Roman" w:hAnsi="Times New Roman" w:cs="Times New Roman"/>
          <w:color w:val="000000" w:themeColor="text1"/>
        </w:rPr>
        <w:t>tal</w:t>
      </w:r>
      <w:proofErr w:type="spellEnd"/>
      <w:r w:rsidRPr="00514BD8">
        <w:rPr>
          <w:rFonts w:ascii="Times New Roman" w:hAnsi="Times New Roman" w:cs="Times New Roman"/>
          <w:color w:val="000000" w:themeColor="text1"/>
        </w:rPr>
        <w:t xml:space="preserve">-Memorandum </w:t>
      </w:r>
      <w:proofErr w:type="spellStart"/>
      <w:r w:rsidRPr="00514BD8">
        <w:rPr>
          <w:rFonts w:ascii="Times New Roman" w:hAnsi="Times New Roman" w:cs="Times New Roman"/>
          <w:color w:val="000000" w:themeColor="text1"/>
        </w:rPr>
        <w:t>lill-Kabinett</w:t>
      </w:r>
      <w:proofErr w:type="spellEnd"/>
      <w:r w:rsidRPr="00514BD8">
        <w:rPr>
          <w:rFonts w:ascii="Times New Roman" w:hAnsi="Times New Roman" w:cs="Times New Roman"/>
          <w:color w:val="000000" w:themeColor="text1"/>
        </w:rPr>
        <w:t xml:space="preserve">, kif </w:t>
      </w:r>
      <w:proofErr w:type="spellStart"/>
      <w:r w:rsidRPr="00514BD8">
        <w:rPr>
          <w:rFonts w:ascii="Times New Roman" w:hAnsi="Times New Roman" w:cs="Times New Roman"/>
          <w:color w:val="000000" w:themeColor="text1"/>
        </w:rPr>
        <w:t>indikat</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f’emails</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bejn</w:t>
      </w:r>
      <w:proofErr w:type="spellEnd"/>
      <w:r w:rsidRPr="00514BD8">
        <w:rPr>
          <w:rFonts w:ascii="Times New Roman" w:hAnsi="Times New Roman" w:cs="Times New Roman"/>
          <w:color w:val="000000" w:themeColor="text1"/>
        </w:rPr>
        <w:t xml:space="preserve"> is-</w:t>
      </w:r>
      <w:proofErr w:type="spellStart"/>
      <w:r w:rsidRPr="00514BD8">
        <w:rPr>
          <w:rFonts w:ascii="Times New Roman" w:hAnsi="Times New Roman" w:cs="Times New Roman"/>
          <w:color w:val="000000" w:themeColor="text1"/>
        </w:rPr>
        <w:t>Segretarju</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Parlamentari</w:t>
      </w:r>
      <w:proofErr w:type="spellEnd"/>
      <w:r w:rsidRPr="00514BD8">
        <w:rPr>
          <w:rFonts w:ascii="Times New Roman" w:hAnsi="Times New Roman" w:cs="Times New Roman"/>
          <w:color w:val="000000" w:themeColor="text1"/>
        </w:rPr>
        <w:t xml:space="preserve"> u ċ-Chair.</w:t>
      </w:r>
    </w:p>
    <w:p w14:paraId="0BB2A8D1" w14:textId="77777777" w:rsidR="00F04124" w:rsidRPr="00514BD8" w:rsidRDefault="00F04124" w:rsidP="00514BD8">
      <w:pPr>
        <w:tabs>
          <w:tab w:val="left" w:pos="860"/>
          <w:tab w:val="left" w:pos="862"/>
        </w:tabs>
        <w:spacing w:after="0" w:line="240" w:lineRule="auto"/>
        <w:jc w:val="both"/>
        <w:rPr>
          <w:rFonts w:ascii="Times New Roman" w:hAnsi="Times New Roman" w:cs="Times New Roman"/>
          <w:color w:val="000000" w:themeColor="text1"/>
        </w:rPr>
      </w:pPr>
    </w:p>
    <w:p w14:paraId="600306F5" w14:textId="77777777" w:rsidR="00F04124" w:rsidRPr="00514BD8" w:rsidRDefault="00F04124" w:rsidP="00514BD8">
      <w:pPr>
        <w:tabs>
          <w:tab w:val="left" w:pos="862"/>
        </w:tabs>
        <w:spacing w:after="0" w:line="240" w:lineRule="auto"/>
        <w:jc w:val="both"/>
        <w:rPr>
          <w:rFonts w:ascii="Times New Roman" w:hAnsi="Times New Roman" w:cs="Times New Roman"/>
          <w:color w:val="000000" w:themeColor="text1"/>
        </w:rPr>
      </w:pPr>
      <w:r w:rsidRPr="00514BD8">
        <w:rPr>
          <w:rFonts w:ascii="Times New Roman" w:hAnsi="Times New Roman" w:cs="Times New Roman"/>
          <w:color w:val="000000" w:themeColor="text1"/>
          <w:spacing w:val="-10"/>
        </w:rPr>
        <w:t xml:space="preserve">Dan il-Memorandum kien diskuss u approvat mill-Kabinett fis-27 ta’ Ġunju 2019.  </w:t>
      </w:r>
      <w:r w:rsidRPr="00514BD8">
        <w:rPr>
          <w:rFonts w:ascii="Times New Roman" w:hAnsi="Times New Roman" w:cs="Times New Roman"/>
          <w:color w:val="000000" w:themeColor="text1"/>
        </w:rPr>
        <w:t xml:space="preserve">Eventwalment dan il-każ, kif dovut, ġie diskuss f’dan il-Kumitat fl-10 ta’ Lulju 2019 meta r-riżoluzzjoni parlamentari, li kienet tinkludi l-pagament ta’ €8.1 miljun, ġiet approvata, imma minħabba li ma kienx hemm qbil unanimu, kif stabbilit mill-proċedura Parlamentari, din id-deċiżjoni ġiet mgħoddija lill-Plenarja għal aktar diskussjoni. </w:t>
      </w:r>
    </w:p>
    <w:p w14:paraId="6F2EC536" w14:textId="77777777" w:rsidR="00F04124" w:rsidRPr="00514BD8" w:rsidRDefault="00F04124" w:rsidP="00514BD8">
      <w:pPr>
        <w:tabs>
          <w:tab w:val="left" w:pos="862"/>
        </w:tabs>
        <w:spacing w:after="0" w:line="240" w:lineRule="auto"/>
        <w:jc w:val="both"/>
        <w:rPr>
          <w:rFonts w:ascii="Times New Roman" w:hAnsi="Times New Roman" w:cs="Times New Roman"/>
          <w:color w:val="000000" w:themeColor="text1"/>
        </w:rPr>
      </w:pPr>
    </w:p>
    <w:p w14:paraId="70508B25" w14:textId="77777777" w:rsidR="00F04124" w:rsidRPr="00514BD8" w:rsidRDefault="00F04124" w:rsidP="00514BD8">
      <w:pPr>
        <w:pStyle w:val="ListParagraph"/>
        <w:tabs>
          <w:tab w:val="left" w:pos="862"/>
        </w:tabs>
        <w:spacing w:after="0" w:line="240" w:lineRule="auto"/>
        <w:ind w:left="0" w:hanging="11"/>
        <w:jc w:val="both"/>
        <w:rPr>
          <w:rFonts w:ascii="Times New Roman" w:hAnsi="Times New Roman" w:cs="Times New Roman"/>
          <w:color w:val="000000" w:themeColor="text1"/>
        </w:rPr>
      </w:pPr>
      <w:r w:rsidRPr="00514BD8">
        <w:rPr>
          <w:rFonts w:ascii="Times New Roman" w:hAnsi="Times New Roman" w:cs="Times New Roman"/>
          <w:color w:val="000000" w:themeColor="text1"/>
        </w:rPr>
        <w:t xml:space="preserve">Wara diskussjoni fil-Plenarja fis-17 ta’ Lulju 2019, ir-riżoluzzjoni għaddiet wara vot li fih 34 </w:t>
      </w:r>
      <w:proofErr w:type="spellStart"/>
      <w:r w:rsidRPr="00514BD8">
        <w:rPr>
          <w:rFonts w:ascii="Times New Roman" w:hAnsi="Times New Roman" w:cs="Times New Roman"/>
          <w:color w:val="000000" w:themeColor="text1"/>
        </w:rPr>
        <w:t>Membru</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tal-Gvern</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ivvutaw</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favur</w:t>
      </w:r>
      <w:proofErr w:type="spellEnd"/>
      <w:r w:rsidRPr="00514BD8">
        <w:rPr>
          <w:rFonts w:ascii="Times New Roman" w:hAnsi="Times New Roman" w:cs="Times New Roman"/>
          <w:color w:val="000000" w:themeColor="text1"/>
        </w:rPr>
        <w:t xml:space="preserve"> u 27 Membru tal-Oppożizzjoni vvutaw kontra.</w:t>
      </w:r>
    </w:p>
    <w:p w14:paraId="5CF7053F" w14:textId="77777777" w:rsidR="00F04124" w:rsidRPr="00514BD8" w:rsidRDefault="00F04124" w:rsidP="00514BD8">
      <w:pPr>
        <w:tabs>
          <w:tab w:val="left" w:pos="862"/>
        </w:tabs>
        <w:spacing w:after="0" w:line="240" w:lineRule="auto"/>
        <w:jc w:val="both"/>
        <w:rPr>
          <w:rFonts w:ascii="Times New Roman" w:hAnsi="Times New Roman" w:cs="Times New Roman"/>
          <w:color w:val="000000" w:themeColor="text1"/>
        </w:rPr>
      </w:pPr>
    </w:p>
    <w:p w14:paraId="0B913701" w14:textId="77777777" w:rsidR="00F04124" w:rsidRPr="00514BD8" w:rsidRDefault="00F04124" w:rsidP="00514BD8">
      <w:pPr>
        <w:pStyle w:val="ListParagraph"/>
        <w:tabs>
          <w:tab w:val="left" w:pos="862"/>
        </w:tabs>
        <w:spacing w:after="0" w:line="240" w:lineRule="auto"/>
        <w:ind w:left="0" w:hanging="11"/>
        <w:jc w:val="both"/>
        <w:rPr>
          <w:rFonts w:ascii="Times New Roman" w:hAnsi="Times New Roman" w:cs="Times New Roman"/>
          <w:color w:val="000000" w:themeColor="text1"/>
        </w:rPr>
      </w:pPr>
      <w:r w:rsidRPr="00514BD8">
        <w:rPr>
          <w:rFonts w:ascii="Times New Roman" w:hAnsi="Times New Roman" w:cs="Times New Roman"/>
          <w:color w:val="000000" w:themeColor="text1"/>
        </w:rPr>
        <w:t xml:space="preserve">Fis-26 ta’ </w:t>
      </w:r>
      <w:proofErr w:type="spellStart"/>
      <w:r w:rsidRPr="00514BD8">
        <w:rPr>
          <w:rFonts w:ascii="Times New Roman" w:hAnsi="Times New Roman" w:cs="Times New Roman"/>
          <w:color w:val="000000" w:themeColor="text1"/>
        </w:rPr>
        <w:t>Lulju</w:t>
      </w:r>
      <w:proofErr w:type="spellEnd"/>
      <w:r w:rsidRPr="00514BD8">
        <w:rPr>
          <w:rFonts w:ascii="Times New Roman" w:hAnsi="Times New Roman" w:cs="Times New Roman"/>
          <w:color w:val="000000" w:themeColor="text1"/>
        </w:rPr>
        <w:t xml:space="preserve"> 2019, </w:t>
      </w:r>
      <w:proofErr w:type="spellStart"/>
      <w:r w:rsidRPr="00514BD8">
        <w:rPr>
          <w:rFonts w:ascii="Times New Roman" w:hAnsi="Times New Roman" w:cs="Times New Roman"/>
          <w:color w:val="000000" w:themeColor="text1"/>
        </w:rPr>
        <w:t>ġie</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ffirmat</w:t>
      </w:r>
      <w:proofErr w:type="spellEnd"/>
      <w:r w:rsidRPr="00514BD8">
        <w:rPr>
          <w:rFonts w:ascii="Times New Roman" w:hAnsi="Times New Roman" w:cs="Times New Roman"/>
          <w:color w:val="000000" w:themeColor="text1"/>
        </w:rPr>
        <w:t xml:space="preserve"> il-</w:t>
      </w:r>
      <w:proofErr w:type="spellStart"/>
      <w:r w:rsidRPr="00514BD8">
        <w:rPr>
          <w:rFonts w:ascii="Times New Roman" w:hAnsi="Times New Roman" w:cs="Times New Roman"/>
          <w:color w:val="000000" w:themeColor="text1"/>
        </w:rPr>
        <w:t>ftehim</w:t>
      </w:r>
      <w:proofErr w:type="spellEnd"/>
      <w:r w:rsidRPr="00514BD8">
        <w:rPr>
          <w:rFonts w:ascii="Times New Roman" w:hAnsi="Times New Roman" w:cs="Times New Roman"/>
          <w:color w:val="000000" w:themeColor="text1"/>
        </w:rPr>
        <w:t xml:space="preserve"> tat-</w:t>
      </w:r>
      <w:proofErr w:type="spellStart"/>
      <w:r w:rsidRPr="00514BD8">
        <w:rPr>
          <w:rFonts w:ascii="Times New Roman" w:hAnsi="Times New Roman" w:cs="Times New Roman"/>
          <w:color w:val="000000" w:themeColor="text1"/>
        </w:rPr>
        <w:t>tneħħija</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tal-kundizzjonijiet</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kollha</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għall</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pagament</w:t>
      </w:r>
      <w:proofErr w:type="spellEnd"/>
      <w:r w:rsidRPr="00514BD8">
        <w:rPr>
          <w:rFonts w:ascii="Times New Roman" w:hAnsi="Times New Roman" w:cs="Times New Roman"/>
          <w:color w:val="000000" w:themeColor="text1"/>
        </w:rPr>
        <w:t xml:space="preserve"> ta’ €8.1 miljun </w:t>
      </w:r>
      <w:proofErr w:type="spellStart"/>
      <w:r w:rsidRPr="00514BD8">
        <w:rPr>
          <w:rFonts w:ascii="Times New Roman" w:hAnsi="Times New Roman" w:cs="Times New Roman"/>
          <w:color w:val="000000" w:themeColor="text1"/>
        </w:rPr>
        <w:t>bejn</w:t>
      </w:r>
      <w:proofErr w:type="spellEnd"/>
      <w:r w:rsidRPr="00514BD8">
        <w:rPr>
          <w:rFonts w:ascii="Times New Roman" w:hAnsi="Times New Roman" w:cs="Times New Roman"/>
          <w:color w:val="000000" w:themeColor="text1"/>
        </w:rPr>
        <w:t xml:space="preserve"> il-</w:t>
      </w:r>
      <w:proofErr w:type="spellStart"/>
      <w:r w:rsidRPr="00514BD8">
        <w:rPr>
          <w:rFonts w:ascii="Times New Roman" w:hAnsi="Times New Roman" w:cs="Times New Roman"/>
          <w:color w:val="000000" w:themeColor="text1"/>
        </w:rPr>
        <w:t>Gvern</w:t>
      </w:r>
      <w:proofErr w:type="spellEnd"/>
      <w:r w:rsidRPr="00514BD8">
        <w:rPr>
          <w:rFonts w:ascii="Times New Roman" w:hAnsi="Times New Roman" w:cs="Times New Roman"/>
          <w:color w:val="000000" w:themeColor="text1"/>
        </w:rPr>
        <w:t xml:space="preserve"> u l-Fortina.  </w:t>
      </w:r>
      <w:proofErr w:type="spellStart"/>
      <w:r w:rsidRPr="00514BD8">
        <w:rPr>
          <w:rFonts w:ascii="Times New Roman" w:hAnsi="Times New Roman" w:cs="Times New Roman"/>
          <w:color w:val="000000" w:themeColor="text1"/>
        </w:rPr>
        <w:t>Skont</w:t>
      </w:r>
      <w:proofErr w:type="spellEnd"/>
      <w:r w:rsidRPr="00514BD8">
        <w:rPr>
          <w:rFonts w:ascii="Times New Roman" w:hAnsi="Times New Roman" w:cs="Times New Roman"/>
          <w:color w:val="000000" w:themeColor="text1"/>
        </w:rPr>
        <w:t xml:space="preserve"> dan il-</w:t>
      </w:r>
      <w:proofErr w:type="spellStart"/>
      <w:r w:rsidRPr="00514BD8">
        <w:rPr>
          <w:rFonts w:ascii="Times New Roman" w:hAnsi="Times New Roman" w:cs="Times New Roman"/>
          <w:color w:val="000000" w:themeColor="text1"/>
        </w:rPr>
        <w:t>ftehim</w:t>
      </w:r>
      <w:proofErr w:type="spellEnd"/>
      <w:r w:rsidRPr="00514BD8">
        <w:rPr>
          <w:rFonts w:ascii="Times New Roman" w:hAnsi="Times New Roman" w:cs="Times New Roman"/>
          <w:color w:val="000000" w:themeColor="text1"/>
        </w:rPr>
        <w:t xml:space="preserve">, il-Fortina </w:t>
      </w:r>
      <w:proofErr w:type="spellStart"/>
      <w:r w:rsidRPr="00514BD8">
        <w:rPr>
          <w:rFonts w:ascii="Times New Roman" w:hAnsi="Times New Roman" w:cs="Times New Roman"/>
          <w:color w:val="000000" w:themeColor="text1"/>
        </w:rPr>
        <w:t>kellha</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tħallas</w:t>
      </w:r>
      <w:proofErr w:type="spellEnd"/>
      <w:r w:rsidRPr="00514BD8">
        <w:rPr>
          <w:rFonts w:ascii="Times New Roman" w:hAnsi="Times New Roman" w:cs="Times New Roman"/>
          <w:color w:val="000000" w:themeColor="text1"/>
        </w:rPr>
        <w:t xml:space="preserve"> €1 miljun immedjatament mal-iffirmar tal-ftehim u l-bilanċ ta’ €7.1 miljun fi żmien 10 snin mingħajr ebda imgħax.  </w:t>
      </w:r>
    </w:p>
    <w:p w14:paraId="5CF7D12B" w14:textId="77777777" w:rsidR="00F04124" w:rsidRPr="00514BD8" w:rsidRDefault="00F04124" w:rsidP="00514BD8">
      <w:pPr>
        <w:tabs>
          <w:tab w:val="left" w:pos="862"/>
        </w:tabs>
        <w:spacing w:after="0" w:line="240" w:lineRule="auto"/>
        <w:jc w:val="both"/>
        <w:rPr>
          <w:rFonts w:ascii="Times New Roman" w:hAnsi="Times New Roman" w:cs="Times New Roman"/>
          <w:color w:val="000000" w:themeColor="text1"/>
        </w:rPr>
      </w:pPr>
    </w:p>
    <w:p w14:paraId="2A20341E" w14:textId="77777777" w:rsidR="00F04124" w:rsidRPr="00514BD8" w:rsidRDefault="00F04124" w:rsidP="00514BD8">
      <w:pPr>
        <w:pStyle w:val="ListParagraph"/>
        <w:tabs>
          <w:tab w:val="left" w:pos="862"/>
        </w:tabs>
        <w:spacing w:after="0" w:line="240" w:lineRule="auto"/>
        <w:ind w:left="0" w:hanging="11"/>
        <w:jc w:val="both"/>
        <w:rPr>
          <w:rFonts w:ascii="Times New Roman" w:hAnsi="Times New Roman" w:cs="Times New Roman"/>
          <w:color w:val="000000" w:themeColor="text1"/>
        </w:rPr>
      </w:pPr>
      <w:r w:rsidRPr="00514BD8">
        <w:rPr>
          <w:rFonts w:ascii="Times New Roman" w:hAnsi="Times New Roman" w:cs="Times New Roman"/>
          <w:color w:val="000000" w:themeColor="text1"/>
        </w:rPr>
        <w:t>Kif isir f’każi speċifiċi bħal dawn, ġiet imqabbda ditta ta’ periti indipendenti mill-Uffiċċju tagħna biex jagħmlu l-valutazzjoni tagħhom biex jgħinu lill-Uffiċċju tagħna jistabbilixxi dak li kien dovut. Fil-</w:t>
      </w:r>
      <w:proofErr w:type="spellStart"/>
      <w:r w:rsidRPr="00514BD8">
        <w:rPr>
          <w:rFonts w:ascii="Times New Roman" w:hAnsi="Times New Roman" w:cs="Times New Roman"/>
          <w:color w:val="000000" w:themeColor="text1"/>
        </w:rPr>
        <w:t>fatt</w:t>
      </w:r>
      <w:proofErr w:type="spellEnd"/>
      <w:r w:rsidRPr="00514BD8">
        <w:rPr>
          <w:rFonts w:ascii="Times New Roman" w:hAnsi="Times New Roman" w:cs="Times New Roman"/>
          <w:color w:val="000000" w:themeColor="text1"/>
        </w:rPr>
        <w:t xml:space="preserve"> l-</w:t>
      </w:r>
      <w:proofErr w:type="spellStart"/>
      <w:r w:rsidRPr="00514BD8">
        <w:rPr>
          <w:rFonts w:ascii="Times New Roman" w:hAnsi="Times New Roman" w:cs="Times New Roman"/>
          <w:color w:val="000000" w:themeColor="text1"/>
        </w:rPr>
        <w:t>istima</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tal</w:t>
      </w:r>
      <w:proofErr w:type="spellEnd"/>
      <w:r w:rsidRPr="00514BD8">
        <w:rPr>
          <w:rFonts w:ascii="Times New Roman" w:hAnsi="Times New Roman" w:cs="Times New Roman"/>
          <w:color w:val="000000" w:themeColor="text1"/>
        </w:rPr>
        <w:t xml:space="preserve">-waivers </w:t>
      </w:r>
      <w:proofErr w:type="spellStart"/>
      <w:r w:rsidRPr="00514BD8">
        <w:rPr>
          <w:rFonts w:ascii="Times New Roman" w:hAnsi="Times New Roman" w:cs="Times New Roman"/>
          <w:color w:val="000000" w:themeColor="text1"/>
        </w:rPr>
        <w:t>rikjesti</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kienet</w:t>
      </w:r>
      <w:proofErr w:type="spellEnd"/>
      <w:r w:rsidRPr="00514BD8">
        <w:rPr>
          <w:rFonts w:ascii="Times New Roman" w:hAnsi="Times New Roman" w:cs="Times New Roman"/>
          <w:color w:val="000000" w:themeColor="text1"/>
        </w:rPr>
        <w:t xml:space="preserve"> ta’ €21 miljun, prattikament konformi ma’ dik tal-awdituri privati imqabbda mill-Bord tal-Awtorità tal-Artijiet stess.  </w:t>
      </w:r>
    </w:p>
    <w:p w14:paraId="307C200B" w14:textId="77777777" w:rsidR="00F04124" w:rsidRPr="00514BD8" w:rsidRDefault="00F04124" w:rsidP="00514BD8">
      <w:pPr>
        <w:tabs>
          <w:tab w:val="left" w:pos="862"/>
        </w:tabs>
        <w:spacing w:after="0" w:line="240" w:lineRule="auto"/>
        <w:jc w:val="both"/>
        <w:rPr>
          <w:rFonts w:ascii="Times New Roman" w:hAnsi="Times New Roman" w:cs="Times New Roman"/>
          <w:color w:val="000000" w:themeColor="text1"/>
        </w:rPr>
      </w:pPr>
    </w:p>
    <w:p w14:paraId="24E601DE" w14:textId="77777777" w:rsidR="00F04124" w:rsidRPr="00514BD8" w:rsidRDefault="00F04124" w:rsidP="00514BD8">
      <w:pPr>
        <w:pStyle w:val="ListParagraph"/>
        <w:tabs>
          <w:tab w:val="left" w:pos="862"/>
        </w:tabs>
        <w:spacing w:after="0" w:line="240" w:lineRule="auto"/>
        <w:ind w:left="0" w:hanging="11"/>
        <w:jc w:val="both"/>
        <w:rPr>
          <w:rFonts w:ascii="Times New Roman" w:hAnsi="Times New Roman" w:cs="Times New Roman"/>
          <w:color w:val="000000" w:themeColor="text1"/>
        </w:rPr>
      </w:pPr>
      <w:r w:rsidRPr="00514BD8">
        <w:rPr>
          <w:rFonts w:ascii="Times New Roman" w:hAnsi="Times New Roman" w:cs="Times New Roman"/>
          <w:color w:val="000000" w:themeColor="text1"/>
        </w:rPr>
        <w:t xml:space="preserve">Għalhekk, kemm l-evalwazzjoni tal-awdituri mqabbda mill-Bord stess, kif ukoll dik tal-konsulenti indipendenti tagħna, juru li d-dħul dovut għat-tneħħija ta’ dawn il-kundizzjonijiet seta’ </w:t>
      </w:r>
      <w:proofErr w:type="spellStart"/>
      <w:r w:rsidRPr="00514BD8">
        <w:rPr>
          <w:rFonts w:ascii="Times New Roman" w:hAnsi="Times New Roman" w:cs="Times New Roman"/>
          <w:color w:val="000000" w:themeColor="text1"/>
        </w:rPr>
        <w:t>kien</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aktar</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sostantiv</w:t>
      </w:r>
      <w:proofErr w:type="spellEnd"/>
      <w:r w:rsidRPr="00514BD8">
        <w:rPr>
          <w:rFonts w:ascii="Times New Roman" w:hAnsi="Times New Roman" w:cs="Times New Roman"/>
          <w:color w:val="000000" w:themeColor="text1"/>
        </w:rPr>
        <w:t xml:space="preserve">.  Finalment, l-NAO jirrakkomanda li l-awtoritajiet pertinenti għandhom jikkunsidraw li jinvestigaw aktar fil-fond </w:t>
      </w:r>
      <w:proofErr w:type="spellStart"/>
      <w:r w:rsidRPr="00514BD8">
        <w:rPr>
          <w:rFonts w:ascii="Times New Roman" w:hAnsi="Times New Roman" w:cs="Times New Roman"/>
          <w:color w:val="000000" w:themeColor="text1"/>
        </w:rPr>
        <w:t>dawk</w:t>
      </w:r>
      <w:proofErr w:type="spellEnd"/>
      <w:r w:rsidRPr="00514BD8">
        <w:rPr>
          <w:rFonts w:ascii="Times New Roman" w:hAnsi="Times New Roman" w:cs="Times New Roman"/>
          <w:color w:val="000000" w:themeColor="text1"/>
        </w:rPr>
        <w:t xml:space="preserve"> il-</w:t>
      </w:r>
      <w:proofErr w:type="spellStart"/>
      <w:r w:rsidRPr="00514BD8">
        <w:rPr>
          <w:rFonts w:ascii="Times New Roman" w:hAnsi="Times New Roman" w:cs="Times New Roman"/>
          <w:color w:val="000000" w:themeColor="text1"/>
        </w:rPr>
        <w:t>materji</w:t>
      </w:r>
      <w:proofErr w:type="spellEnd"/>
      <w:r w:rsidRPr="00514BD8">
        <w:rPr>
          <w:rFonts w:ascii="Times New Roman" w:hAnsi="Times New Roman" w:cs="Times New Roman"/>
          <w:color w:val="000000" w:themeColor="text1"/>
        </w:rPr>
        <w:t xml:space="preserve"> li </w:t>
      </w:r>
      <w:proofErr w:type="spellStart"/>
      <w:r w:rsidRPr="00514BD8">
        <w:rPr>
          <w:rFonts w:ascii="Times New Roman" w:hAnsi="Times New Roman" w:cs="Times New Roman"/>
          <w:color w:val="000000" w:themeColor="text1"/>
        </w:rPr>
        <w:t>semmejna</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f’dan</w:t>
      </w:r>
      <w:proofErr w:type="spellEnd"/>
      <w:r w:rsidRPr="00514BD8">
        <w:rPr>
          <w:rFonts w:ascii="Times New Roman" w:hAnsi="Times New Roman" w:cs="Times New Roman"/>
          <w:color w:val="000000" w:themeColor="text1"/>
        </w:rPr>
        <w:t xml:space="preserve"> </w:t>
      </w:r>
      <w:proofErr w:type="spellStart"/>
      <w:r w:rsidRPr="00514BD8">
        <w:rPr>
          <w:rFonts w:ascii="Times New Roman" w:hAnsi="Times New Roman" w:cs="Times New Roman"/>
          <w:color w:val="000000" w:themeColor="text1"/>
        </w:rPr>
        <w:t>ir</w:t>
      </w:r>
      <w:proofErr w:type="spellEnd"/>
      <w:r w:rsidRPr="00514BD8">
        <w:rPr>
          <w:rFonts w:ascii="Times New Roman" w:hAnsi="Times New Roman" w:cs="Times New Roman"/>
          <w:color w:val="000000" w:themeColor="text1"/>
        </w:rPr>
        <w:t xml:space="preserve">-rapport u li ma </w:t>
      </w:r>
      <w:proofErr w:type="spellStart"/>
      <w:r w:rsidRPr="00514BD8">
        <w:rPr>
          <w:rFonts w:ascii="Times New Roman" w:hAnsi="Times New Roman" w:cs="Times New Roman"/>
          <w:color w:val="000000" w:themeColor="text1"/>
        </w:rPr>
        <w:t>jaqgħux</w:t>
      </w:r>
      <w:proofErr w:type="spellEnd"/>
      <w:r w:rsidRPr="00514BD8">
        <w:rPr>
          <w:rFonts w:ascii="Times New Roman" w:hAnsi="Times New Roman" w:cs="Times New Roman"/>
          <w:color w:val="000000" w:themeColor="text1"/>
        </w:rPr>
        <w:t xml:space="preserve"> fil-</w:t>
      </w:r>
      <w:proofErr w:type="spellStart"/>
      <w:r w:rsidRPr="00514BD8">
        <w:rPr>
          <w:rFonts w:ascii="Times New Roman" w:hAnsi="Times New Roman" w:cs="Times New Roman"/>
          <w:color w:val="000000" w:themeColor="text1"/>
        </w:rPr>
        <w:t>mansjoni</w:t>
      </w:r>
      <w:proofErr w:type="spellEnd"/>
      <w:r w:rsidRPr="00514BD8">
        <w:rPr>
          <w:rFonts w:ascii="Times New Roman" w:hAnsi="Times New Roman" w:cs="Times New Roman"/>
          <w:color w:val="000000" w:themeColor="text1"/>
        </w:rPr>
        <w:t xml:space="preserve"> ta’ dan l-</w:t>
      </w:r>
      <w:proofErr w:type="spellStart"/>
      <w:r w:rsidRPr="00514BD8">
        <w:rPr>
          <w:rFonts w:ascii="Times New Roman" w:hAnsi="Times New Roman" w:cs="Times New Roman"/>
          <w:color w:val="000000" w:themeColor="text1"/>
        </w:rPr>
        <w:t>Uffiċċju</w:t>
      </w:r>
      <w:proofErr w:type="spellEnd"/>
      <w:r w:rsidRPr="00514BD8">
        <w:rPr>
          <w:rFonts w:ascii="Times New Roman" w:hAnsi="Times New Roman" w:cs="Times New Roman"/>
          <w:color w:val="000000" w:themeColor="text1"/>
        </w:rPr>
        <w:t>.</w:t>
      </w:r>
    </w:p>
    <w:p w14:paraId="26E25A25" w14:textId="77777777" w:rsidR="00F04124" w:rsidRPr="00514BD8" w:rsidRDefault="00F04124" w:rsidP="00514BD8">
      <w:pPr>
        <w:spacing w:after="0" w:line="240" w:lineRule="auto"/>
        <w:jc w:val="both"/>
        <w:rPr>
          <w:rFonts w:ascii="Times New Roman" w:hAnsi="Times New Roman" w:cs="Times New Roman"/>
        </w:rPr>
      </w:pPr>
    </w:p>
    <w:p w14:paraId="54A915A2"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rPr>
        <w:t xml:space="preserve">Mr Chairman, </w:t>
      </w:r>
      <w:proofErr w:type="spellStart"/>
      <w:r w:rsidRPr="00514BD8">
        <w:rPr>
          <w:rFonts w:ascii="Times New Roman" w:hAnsi="Times New Roman" w:cs="Times New Roman"/>
        </w:rPr>
        <w:t>ippruvajt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nżomm</w:t>
      </w:r>
      <w:proofErr w:type="spellEnd"/>
      <w:r w:rsidRPr="00514BD8">
        <w:rPr>
          <w:rFonts w:ascii="Times New Roman" w:hAnsi="Times New Roman" w:cs="Times New Roman"/>
        </w:rPr>
        <w:t xml:space="preserve"> fil-</w:t>
      </w:r>
      <w:proofErr w:type="spellStart"/>
      <w:r w:rsidRPr="00514BD8">
        <w:rPr>
          <w:rFonts w:ascii="Times New Roman" w:hAnsi="Times New Roman" w:cs="Times New Roman"/>
        </w:rPr>
        <w:t>qosor</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imma</w:t>
      </w:r>
      <w:proofErr w:type="spellEnd"/>
      <w:r w:rsidRPr="00514BD8">
        <w:rPr>
          <w:rFonts w:ascii="Times New Roman" w:hAnsi="Times New Roman" w:cs="Times New Roman"/>
        </w:rPr>
        <w:t xml:space="preserve"> ovvjament issa miftuħin għall-mistoqsijiet tagħkom. </w:t>
      </w:r>
    </w:p>
    <w:p w14:paraId="75AFB9AC" w14:textId="77777777" w:rsidR="00F04124" w:rsidRPr="00514BD8" w:rsidRDefault="00F04124" w:rsidP="00514BD8">
      <w:pPr>
        <w:spacing w:after="0" w:line="240" w:lineRule="auto"/>
        <w:jc w:val="both"/>
        <w:rPr>
          <w:rFonts w:ascii="Times New Roman" w:hAnsi="Times New Roman" w:cs="Times New Roman"/>
        </w:rPr>
      </w:pPr>
    </w:p>
    <w:p w14:paraId="7172E2CF"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IĊ-CHAIRPERSON:</w:t>
      </w:r>
      <w:r w:rsidRPr="00514BD8">
        <w:rPr>
          <w:rFonts w:ascii="Times New Roman" w:hAnsi="Times New Roman" w:cs="Times New Roman"/>
        </w:rPr>
        <w:t xml:space="preserve">  Grazzi. </w:t>
      </w:r>
      <w:proofErr w:type="spellStart"/>
      <w:r w:rsidRPr="00514BD8">
        <w:rPr>
          <w:rFonts w:ascii="Times New Roman" w:hAnsi="Times New Roman" w:cs="Times New Roman"/>
        </w:rPr>
        <w:t>Ovvjament</w:t>
      </w:r>
      <w:proofErr w:type="spellEnd"/>
      <w:r w:rsidRPr="00514BD8">
        <w:rPr>
          <w:rFonts w:ascii="Times New Roman" w:hAnsi="Times New Roman" w:cs="Times New Roman"/>
        </w:rPr>
        <w:t xml:space="preserve"> din l-</w:t>
      </w:r>
      <w:proofErr w:type="spellStart"/>
      <w:r w:rsidRPr="00514BD8">
        <w:rPr>
          <w:rFonts w:ascii="Times New Roman" w:hAnsi="Times New Roman" w:cs="Times New Roman"/>
        </w:rPr>
        <w:t>ispjega</w:t>
      </w:r>
      <w:proofErr w:type="spellEnd"/>
      <w:r w:rsidRPr="00514BD8">
        <w:rPr>
          <w:rFonts w:ascii="Times New Roman" w:hAnsi="Times New Roman" w:cs="Times New Roman"/>
        </w:rPr>
        <w:t xml:space="preserve"> – u </w:t>
      </w:r>
      <w:proofErr w:type="spellStart"/>
      <w:r w:rsidRPr="00514BD8">
        <w:rPr>
          <w:rFonts w:ascii="Times New Roman" w:hAnsi="Times New Roman" w:cs="Times New Roman"/>
        </w:rPr>
        <w:t>nifhem</w:t>
      </w:r>
      <w:proofErr w:type="spellEnd"/>
      <w:r w:rsidRPr="00514BD8">
        <w:rPr>
          <w:rFonts w:ascii="Times New Roman" w:hAnsi="Times New Roman" w:cs="Times New Roman"/>
        </w:rPr>
        <w:t xml:space="preserve"> għax il-preżentazzjoni riedet issir fuq ir-rapport – iddaħħal l-aptit li l-mistoqsijiet ikunu iżjed dawk magħmula fil-PAC milli </w:t>
      </w:r>
      <w:proofErr w:type="spellStart"/>
      <w:r w:rsidRPr="00514BD8">
        <w:rPr>
          <w:rFonts w:ascii="Times New Roman" w:hAnsi="Times New Roman" w:cs="Times New Roman"/>
        </w:rPr>
        <w:t>hawnhekk</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imma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nerġa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nfakkar</w:t>
      </w:r>
      <w:proofErr w:type="spellEnd"/>
      <w:r w:rsidRPr="00514BD8">
        <w:rPr>
          <w:rFonts w:ascii="Times New Roman" w:hAnsi="Times New Roman" w:cs="Times New Roman"/>
        </w:rPr>
        <w:t xml:space="preserve"> li </w:t>
      </w:r>
      <w:proofErr w:type="spellStart"/>
      <w:r w:rsidRPr="00514BD8">
        <w:rPr>
          <w:rFonts w:ascii="Times New Roman" w:hAnsi="Times New Roman" w:cs="Times New Roman"/>
        </w:rPr>
        <w:t>aħna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rridu</w:t>
      </w:r>
      <w:proofErr w:type="spellEnd"/>
      <w:r w:rsidRPr="00514BD8">
        <w:rPr>
          <w:rFonts w:ascii="Times New Roman" w:hAnsi="Times New Roman" w:cs="Times New Roman"/>
        </w:rPr>
        <w:t xml:space="preserve"> nimxu ‘l quddiem biex naraw x’inhi t-triq ‘il quddiem. </w:t>
      </w:r>
    </w:p>
    <w:p w14:paraId="5F740B9E" w14:textId="77777777" w:rsidR="00F04124" w:rsidRPr="00514BD8" w:rsidRDefault="00F04124" w:rsidP="00514BD8">
      <w:pPr>
        <w:spacing w:after="0" w:line="240" w:lineRule="auto"/>
        <w:jc w:val="both"/>
        <w:rPr>
          <w:rFonts w:ascii="Times New Roman" w:hAnsi="Times New Roman" w:cs="Times New Roman"/>
        </w:rPr>
      </w:pPr>
    </w:p>
    <w:p w14:paraId="01EEA650"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rPr>
        <w:t xml:space="preserve">Issa se niftaħ għall-kummenti jew mistoqsijiet min-naħa tal-Membri. L-Onor. Stanley Zammit. </w:t>
      </w:r>
    </w:p>
    <w:p w14:paraId="3B6EEC7B" w14:textId="77777777" w:rsidR="00F04124" w:rsidRPr="00514BD8" w:rsidRDefault="00F04124" w:rsidP="00514BD8">
      <w:pPr>
        <w:spacing w:after="0" w:line="240" w:lineRule="auto"/>
        <w:jc w:val="both"/>
        <w:rPr>
          <w:rFonts w:ascii="Times New Roman" w:hAnsi="Times New Roman" w:cs="Times New Roman"/>
        </w:rPr>
      </w:pPr>
    </w:p>
    <w:p w14:paraId="297304FA"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ONOR. STANLEY ZAMMIT:</w:t>
      </w:r>
      <w:r w:rsidRPr="00514BD8">
        <w:rPr>
          <w:rFonts w:ascii="Times New Roman" w:hAnsi="Times New Roman" w:cs="Times New Roman"/>
        </w:rPr>
        <w:t xml:space="preserve"> Sur Deguara, </w:t>
      </w:r>
      <w:proofErr w:type="spellStart"/>
      <w:r w:rsidRPr="00514BD8">
        <w:rPr>
          <w:rFonts w:ascii="Times New Roman" w:hAnsi="Times New Roman" w:cs="Times New Roman"/>
        </w:rPr>
        <w:t>tista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jekk</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jogħġbok</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tidħol</w:t>
      </w:r>
      <w:proofErr w:type="spellEnd"/>
      <w:r w:rsidRPr="00514BD8">
        <w:rPr>
          <w:rFonts w:ascii="Times New Roman" w:hAnsi="Times New Roman" w:cs="Times New Roman"/>
        </w:rPr>
        <w:t xml:space="preserve"> f’aktar </w:t>
      </w:r>
      <w:proofErr w:type="spellStart"/>
      <w:r w:rsidRPr="00514BD8">
        <w:rPr>
          <w:rFonts w:ascii="Times New Roman" w:hAnsi="Times New Roman" w:cs="Times New Roman"/>
        </w:rPr>
        <w:t>dettall</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dwar</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x’qegħdin</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tirrakkomandaw</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bħala</w:t>
      </w:r>
      <w:proofErr w:type="spellEnd"/>
      <w:r w:rsidRPr="00514BD8">
        <w:rPr>
          <w:rFonts w:ascii="Times New Roman" w:hAnsi="Times New Roman" w:cs="Times New Roman"/>
        </w:rPr>
        <w:t xml:space="preserve"> l-</w:t>
      </w:r>
      <w:proofErr w:type="spellStart"/>
      <w:r w:rsidRPr="00514BD8">
        <w:rPr>
          <w:rFonts w:ascii="Times New Roman" w:hAnsi="Times New Roman" w:cs="Times New Roman"/>
        </w:rPr>
        <w:t>passi</w:t>
      </w:r>
      <w:proofErr w:type="spellEnd"/>
      <w:r w:rsidRPr="00514BD8">
        <w:rPr>
          <w:rFonts w:ascii="Times New Roman" w:hAnsi="Times New Roman" w:cs="Times New Roman"/>
        </w:rPr>
        <w:t xml:space="preserve"> li jmiss? </w:t>
      </w:r>
    </w:p>
    <w:p w14:paraId="3C92B094" w14:textId="77777777" w:rsidR="00F04124" w:rsidRPr="00514BD8" w:rsidRDefault="00F04124" w:rsidP="00514BD8">
      <w:pPr>
        <w:spacing w:after="0" w:line="240" w:lineRule="auto"/>
        <w:jc w:val="both"/>
        <w:rPr>
          <w:rFonts w:ascii="Times New Roman" w:hAnsi="Times New Roman" w:cs="Times New Roman"/>
        </w:rPr>
      </w:pPr>
    </w:p>
    <w:p w14:paraId="628CFBB9"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rPr>
        <w:t>IS-SUR CHARLES DEGUARA:</w:t>
      </w:r>
      <w:r w:rsidRPr="00514BD8">
        <w:rPr>
          <w:rFonts w:ascii="Times New Roman" w:hAnsi="Times New Roman" w:cs="Times New Roman"/>
        </w:rPr>
        <w:t xml:space="preserve"> </w:t>
      </w:r>
      <w:proofErr w:type="spellStart"/>
      <w:r w:rsidRPr="00514BD8">
        <w:rPr>
          <w:rFonts w:ascii="Times New Roman" w:hAnsi="Times New Roman" w:cs="Times New Roman"/>
        </w:rPr>
        <w:t>Irrid</w:t>
      </w:r>
      <w:proofErr w:type="spellEnd"/>
      <w:r w:rsidRPr="00514BD8">
        <w:rPr>
          <w:rFonts w:ascii="Times New Roman" w:hAnsi="Times New Roman" w:cs="Times New Roman"/>
        </w:rPr>
        <w:t xml:space="preserve"> l-</w:t>
      </w:r>
      <w:proofErr w:type="spellStart"/>
      <w:r w:rsidRPr="00514BD8">
        <w:rPr>
          <w:rFonts w:ascii="Times New Roman" w:hAnsi="Times New Roman" w:cs="Times New Roman"/>
        </w:rPr>
        <w:t>ewwel</w:t>
      </w:r>
      <w:proofErr w:type="spellEnd"/>
      <w:r w:rsidRPr="00514BD8">
        <w:rPr>
          <w:rFonts w:ascii="Times New Roman" w:hAnsi="Times New Roman" w:cs="Times New Roman"/>
        </w:rPr>
        <w:t xml:space="preserve"> nett </w:t>
      </w:r>
      <w:proofErr w:type="spellStart"/>
      <w:r w:rsidRPr="00514BD8">
        <w:rPr>
          <w:rFonts w:ascii="Times New Roman" w:hAnsi="Times New Roman" w:cs="Times New Roman"/>
        </w:rPr>
        <w:t>nenfasizza</w:t>
      </w:r>
      <w:proofErr w:type="spellEnd"/>
      <w:r w:rsidRPr="00514BD8">
        <w:rPr>
          <w:rFonts w:ascii="Times New Roman" w:hAnsi="Times New Roman" w:cs="Times New Roman"/>
        </w:rPr>
        <w:t xml:space="preserve"> li l-auditee </w:t>
      </w:r>
      <w:proofErr w:type="spellStart"/>
      <w:r w:rsidRPr="00514BD8">
        <w:rPr>
          <w:rFonts w:ascii="Times New Roman" w:hAnsi="Times New Roman" w:cs="Times New Roman"/>
        </w:rPr>
        <w:t>tagħna</w:t>
      </w:r>
      <w:proofErr w:type="spellEnd"/>
      <w:r w:rsidRPr="00514BD8">
        <w:rPr>
          <w:rFonts w:ascii="Times New Roman" w:hAnsi="Times New Roman" w:cs="Times New Roman"/>
        </w:rPr>
        <w:t xml:space="preserve"> hija l-</w:t>
      </w:r>
      <w:proofErr w:type="spellStart"/>
      <w:r w:rsidRPr="00514BD8">
        <w:rPr>
          <w:rFonts w:ascii="Times New Roman" w:hAnsi="Times New Roman" w:cs="Times New Roman"/>
        </w:rPr>
        <w:t>Awtorità</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tal-Artijiet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mhux</w:t>
      </w:r>
      <w:proofErr w:type="spellEnd"/>
      <w:r w:rsidRPr="00514BD8">
        <w:rPr>
          <w:rFonts w:ascii="Times New Roman" w:hAnsi="Times New Roman" w:cs="Times New Roman"/>
        </w:rPr>
        <w:t xml:space="preserve"> il-Fortina.  </w:t>
      </w:r>
      <w:proofErr w:type="spellStart"/>
      <w:r w:rsidRPr="00514BD8">
        <w:rPr>
          <w:rFonts w:ascii="Times New Roman" w:hAnsi="Times New Roman" w:cs="Times New Roman"/>
        </w:rPr>
        <w:t>Aħna</w:t>
      </w:r>
      <w:proofErr w:type="spellEnd"/>
      <w:r w:rsidRPr="00514BD8">
        <w:rPr>
          <w:rFonts w:ascii="Times New Roman" w:hAnsi="Times New Roman" w:cs="Times New Roman"/>
        </w:rPr>
        <w:t xml:space="preserve"> ma </w:t>
      </w:r>
      <w:proofErr w:type="spellStart"/>
      <w:r w:rsidRPr="00514BD8">
        <w:rPr>
          <w:rFonts w:ascii="Times New Roman" w:hAnsi="Times New Roman" w:cs="Times New Roman"/>
        </w:rPr>
        <w:t>nistgħux</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nawditjaw</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lill-privat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imma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nistgħu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skont</w:t>
      </w:r>
      <w:proofErr w:type="spellEnd"/>
      <w:r w:rsidRPr="00514BD8">
        <w:rPr>
          <w:rFonts w:ascii="Times New Roman" w:hAnsi="Times New Roman" w:cs="Times New Roman"/>
        </w:rPr>
        <w:t xml:space="preserve"> il-</w:t>
      </w:r>
      <w:proofErr w:type="spellStart"/>
      <w:r w:rsidRPr="00514BD8">
        <w:rPr>
          <w:rFonts w:ascii="Times New Roman" w:hAnsi="Times New Roman" w:cs="Times New Roman"/>
        </w:rPr>
        <w:t>liġi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stess</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nawditjaw</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entitajiet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governattivi</w:t>
      </w:r>
      <w:proofErr w:type="spellEnd"/>
      <w:r w:rsidRPr="00514BD8">
        <w:rPr>
          <w:rFonts w:ascii="Times New Roman" w:hAnsi="Times New Roman" w:cs="Times New Roman"/>
        </w:rPr>
        <w:t xml:space="preserve"> li jużaw fondi pubbliċi. Anke fil-media, xi kultant tiġi interpretata li </w:t>
      </w:r>
      <w:proofErr w:type="spellStart"/>
      <w:r w:rsidRPr="00514BD8">
        <w:rPr>
          <w:rFonts w:ascii="Times New Roman" w:hAnsi="Times New Roman" w:cs="Times New Roman"/>
        </w:rPr>
        <w:t>qisu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hemm</w:t>
      </w:r>
      <w:proofErr w:type="spellEnd"/>
      <w:r w:rsidRPr="00514BD8">
        <w:rPr>
          <w:rFonts w:ascii="Times New Roman" w:hAnsi="Times New Roman" w:cs="Times New Roman"/>
        </w:rPr>
        <w:t xml:space="preserve"> xi dispute </w:t>
      </w:r>
      <w:proofErr w:type="spellStart"/>
      <w:r w:rsidRPr="00514BD8">
        <w:rPr>
          <w:rFonts w:ascii="Times New Roman" w:hAnsi="Times New Roman" w:cs="Times New Roman"/>
        </w:rPr>
        <w:t>bejn</w:t>
      </w:r>
      <w:proofErr w:type="spellEnd"/>
      <w:r w:rsidRPr="00514BD8">
        <w:rPr>
          <w:rFonts w:ascii="Times New Roman" w:hAnsi="Times New Roman" w:cs="Times New Roman"/>
        </w:rPr>
        <w:t xml:space="preserve"> l-</w:t>
      </w:r>
      <w:proofErr w:type="spellStart"/>
      <w:r w:rsidRPr="00514BD8">
        <w:rPr>
          <w:rFonts w:ascii="Times New Roman" w:hAnsi="Times New Roman" w:cs="Times New Roman"/>
        </w:rPr>
        <w:t>Uffiċċju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tagħna</w:t>
      </w:r>
      <w:proofErr w:type="spellEnd"/>
      <w:r w:rsidRPr="00514BD8">
        <w:rPr>
          <w:rFonts w:ascii="Times New Roman" w:hAnsi="Times New Roman" w:cs="Times New Roman"/>
        </w:rPr>
        <w:t xml:space="preserve"> u l-Fortina, </w:t>
      </w:r>
      <w:proofErr w:type="spellStart"/>
      <w:r w:rsidRPr="00514BD8">
        <w:rPr>
          <w:rFonts w:ascii="Times New Roman" w:hAnsi="Times New Roman" w:cs="Times New Roman"/>
        </w:rPr>
        <w:t>imma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nerġa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nenfasizza</w:t>
      </w:r>
      <w:proofErr w:type="spellEnd"/>
      <w:r w:rsidRPr="00514BD8">
        <w:rPr>
          <w:rFonts w:ascii="Times New Roman" w:hAnsi="Times New Roman" w:cs="Times New Roman"/>
        </w:rPr>
        <w:t xml:space="preserve"> li l-auditee </w:t>
      </w:r>
      <w:proofErr w:type="spellStart"/>
      <w:r w:rsidRPr="00514BD8">
        <w:rPr>
          <w:rFonts w:ascii="Times New Roman" w:hAnsi="Times New Roman" w:cs="Times New Roman"/>
        </w:rPr>
        <w:t>tal-Uffiċċju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Nazzjonali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tal-Verifika</w:t>
      </w:r>
      <w:proofErr w:type="spellEnd"/>
      <w:r w:rsidRPr="00514BD8">
        <w:rPr>
          <w:rFonts w:ascii="Times New Roman" w:hAnsi="Times New Roman" w:cs="Times New Roman"/>
        </w:rPr>
        <w:t xml:space="preserve"> hija l-Awtorità tal-Artijiet. </w:t>
      </w:r>
      <w:r w:rsidRPr="00514BD8">
        <w:rPr>
          <w:rFonts w:ascii="Times New Roman" w:hAnsi="Times New Roman" w:cs="Times New Roman"/>
          <w:lang w:val="it-IT"/>
        </w:rPr>
        <w:t xml:space="preserve">B’mod ġenerali aħna dejjem nenfasizzaw il-bżonn ta’ iżjed trasparenza u kontabilità. U f’dan il-każ, f’ħafna affarijiet ma kienx hemm trasparenza.  </w:t>
      </w:r>
      <w:r w:rsidRPr="00514BD8">
        <w:rPr>
          <w:rFonts w:ascii="Times New Roman" w:hAnsi="Times New Roman" w:cs="Times New Roman"/>
          <w:lang w:val="it-IT"/>
        </w:rPr>
        <w:lastRenderedPageBreak/>
        <w:t xml:space="preserve">Pereżempju, aħna ma nistgħux nifhmu kif il-bord jiddiskuti xi ħaġa, aħna nistaqsuhom jekk ikkomunikawx ma “din” id-ditta, għax lanqas irrid insemmi isimha, u jgħidulna li le.  Mela kif saru jafu? Jekk intom m’avżajtuhomx li l-istima tal-periti tal-Gvern ġiet €8.1 miljun kif il-Fortina offrew li jħallsu €8.1 miljun? U dawn huma r-rakkomandazzjonijiet tagħna, ċjoè li l-entitajiet governattivi għandhom ikollhom iżjed trasparenza u kontabilità fix-xogħol tagħhom. U hemm ħafna mistoqsijiet li ma nistgħux inwieġbu, fosthom kif waqt li kienet qed issir id-diskussjoni din l-entità privata bdiet tenfasizza l-istima tagħha ta’ ftit aktar minn €2 miljun, u f’daqqa waħda qalu li se jħallsu €8 miljun. Allura dan in-nuqqas ta’ trasparenza u kontabilità ma jqajmux mistoqsijiet? Finalment l-NAO qiegħed hemm biex iżid il-governanza tajba, u governanza tajba hija mibnija fuq il-kontabilità u trasparenza. </w:t>
      </w:r>
    </w:p>
    <w:p w14:paraId="55A1DFDE" w14:textId="77777777" w:rsidR="00F04124" w:rsidRPr="00514BD8" w:rsidRDefault="00F04124" w:rsidP="00514BD8">
      <w:pPr>
        <w:spacing w:after="0" w:line="240" w:lineRule="auto"/>
        <w:jc w:val="both"/>
        <w:rPr>
          <w:rFonts w:ascii="Times New Roman" w:hAnsi="Times New Roman" w:cs="Times New Roman"/>
          <w:lang w:val="it-IT"/>
        </w:rPr>
      </w:pPr>
    </w:p>
    <w:p w14:paraId="3E16248F"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lang w:val="it-IT"/>
        </w:rPr>
        <w:t xml:space="preserve">Imbagħad ikun hemm rakkomandazzjonijiet żgħar fuq aspetti oħra, imma l-ikbar rakkomandazzjoni tagħna hija li jissaħħu l-kontabilità u t-trasparenza. </w:t>
      </w:r>
    </w:p>
    <w:p w14:paraId="728564C7" w14:textId="77777777" w:rsidR="00F04124" w:rsidRPr="00514BD8" w:rsidRDefault="00F04124" w:rsidP="00514BD8">
      <w:pPr>
        <w:spacing w:after="0" w:line="240" w:lineRule="auto"/>
        <w:jc w:val="both"/>
        <w:rPr>
          <w:rFonts w:ascii="Times New Roman" w:hAnsi="Times New Roman" w:cs="Times New Roman"/>
          <w:lang w:val="it-IT"/>
        </w:rPr>
      </w:pPr>
    </w:p>
    <w:p w14:paraId="0278168A"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Grazzi. Ħalli niġbdu l-ewwel kumment in vista ta’, nerġa’ nfakkar, il-ħsieb u r-rieda politika fuq iż-żewġ naħat tal-Kamra li dan ir-rapport ma jintefax fuq l-ixkaffa imma jservi biex nieħdu l-azzjoni li għamilt riferenza għaliha inti, Sur Deguara,  fl-introduzzjoni. Ovvjament, l-ewwel rakkomandazzjoni hija li l-Awtorità tal-Artijiet bħal kull awtorità oħra, bħall-Gvern u bħall-Oppożizzjoni u kull persuna fl-amministrazzjoni pubblika u dawk li jservu li, fl-aħħar mill-aħħar, tkun dejjem iżjed kontabbli u trasparenti. Inti għamilt riferenza għal komunikati, korrispondenza, minuti, u audit trail, li skontok mhux neċessarjament kienu qed jiġu segwiti f’dan il-proċess. </w:t>
      </w:r>
    </w:p>
    <w:p w14:paraId="54056381" w14:textId="77777777" w:rsidR="00F04124" w:rsidRPr="00514BD8" w:rsidRDefault="00F04124" w:rsidP="00514BD8">
      <w:pPr>
        <w:spacing w:after="0" w:line="240" w:lineRule="auto"/>
        <w:jc w:val="both"/>
        <w:rPr>
          <w:rFonts w:ascii="Times New Roman" w:hAnsi="Times New Roman" w:cs="Times New Roman"/>
          <w:lang w:val="it-IT"/>
        </w:rPr>
      </w:pPr>
    </w:p>
    <w:p w14:paraId="6DC72E9E"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rPr>
        <w:t xml:space="preserve">Hawn </w:t>
      </w:r>
      <w:proofErr w:type="spellStart"/>
      <w:r w:rsidRPr="00514BD8">
        <w:rPr>
          <w:rFonts w:ascii="Times New Roman" w:hAnsi="Times New Roman" w:cs="Times New Roman"/>
        </w:rPr>
        <w:t>aktar</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kummenti</w:t>
      </w:r>
      <w:proofErr w:type="spellEnd"/>
      <w:r w:rsidRPr="00514BD8">
        <w:rPr>
          <w:rFonts w:ascii="Times New Roman" w:hAnsi="Times New Roman" w:cs="Times New Roman"/>
        </w:rPr>
        <w:t xml:space="preserve"> jew mistoqsijiet? L-Onor. Ryan Callus. </w:t>
      </w:r>
    </w:p>
    <w:p w14:paraId="0D5463AE" w14:textId="77777777" w:rsidR="00F04124" w:rsidRPr="00514BD8" w:rsidRDefault="00F04124" w:rsidP="00514BD8">
      <w:pPr>
        <w:spacing w:after="0" w:line="240" w:lineRule="auto"/>
        <w:jc w:val="both"/>
        <w:rPr>
          <w:rFonts w:ascii="Times New Roman" w:hAnsi="Times New Roman" w:cs="Times New Roman"/>
        </w:rPr>
      </w:pPr>
    </w:p>
    <w:p w14:paraId="7980BC7C"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ONOR. RYAN CALLUS:</w:t>
      </w:r>
      <w:r w:rsidRPr="00514BD8">
        <w:rPr>
          <w:rFonts w:ascii="Times New Roman" w:hAnsi="Times New Roman" w:cs="Times New Roman"/>
        </w:rPr>
        <w:t xml:space="preserve"> Grazzi, Mr Chairman. L-ewwel nett nirringrazzja lill-NAO tax-xogħol tagħhom, u xtaqt ukoll nagħmel </w:t>
      </w:r>
      <w:proofErr w:type="spellStart"/>
      <w:r w:rsidRPr="00514BD8">
        <w:rPr>
          <w:rFonts w:ascii="Times New Roman" w:hAnsi="Times New Roman" w:cs="Times New Roman"/>
        </w:rPr>
        <w:t>erba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punti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fuq</w:t>
      </w:r>
      <w:proofErr w:type="spellEnd"/>
      <w:r w:rsidRPr="00514BD8">
        <w:rPr>
          <w:rFonts w:ascii="Times New Roman" w:hAnsi="Times New Roman" w:cs="Times New Roman"/>
        </w:rPr>
        <w:t xml:space="preserve"> is-</w:t>
      </w:r>
      <w:proofErr w:type="spellStart"/>
      <w:r w:rsidRPr="00514BD8">
        <w:rPr>
          <w:rFonts w:ascii="Times New Roman" w:hAnsi="Times New Roman" w:cs="Times New Roman"/>
        </w:rPr>
        <w:t>sommarju</w:t>
      </w:r>
      <w:proofErr w:type="spellEnd"/>
      <w:r w:rsidRPr="00514BD8">
        <w:rPr>
          <w:rFonts w:ascii="Times New Roman" w:hAnsi="Times New Roman" w:cs="Times New Roman"/>
        </w:rPr>
        <w:t xml:space="preserve"> li tana l-</w:t>
      </w:r>
      <w:proofErr w:type="spellStart"/>
      <w:r w:rsidRPr="00514BD8">
        <w:rPr>
          <w:rFonts w:ascii="Times New Roman" w:hAnsi="Times New Roman" w:cs="Times New Roman"/>
        </w:rPr>
        <w:t>Awditur</w:t>
      </w:r>
      <w:proofErr w:type="spellEnd"/>
      <w:r w:rsidRPr="00514BD8">
        <w:rPr>
          <w:rFonts w:ascii="Times New Roman" w:hAnsi="Times New Roman" w:cs="Times New Roman"/>
        </w:rPr>
        <w:t xml:space="preserve"> Ġenerali.  Se </w:t>
      </w:r>
      <w:proofErr w:type="spellStart"/>
      <w:r w:rsidRPr="00514BD8">
        <w:rPr>
          <w:rFonts w:ascii="Times New Roman" w:hAnsi="Times New Roman" w:cs="Times New Roman"/>
        </w:rPr>
        <w:t>nżomm</w:t>
      </w:r>
      <w:proofErr w:type="spellEnd"/>
      <w:r w:rsidRPr="00514BD8">
        <w:rPr>
          <w:rFonts w:ascii="Times New Roman" w:hAnsi="Times New Roman" w:cs="Times New Roman"/>
        </w:rPr>
        <w:t xml:space="preserve"> mat-</w:t>
      </w:r>
      <w:proofErr w:type="spellStart"/>
      <w:r w:rsidRPr="00514BD8">
        <w:rPr>
          <w:rFonts w:ascii="Times New Roman" w:hAnsi="Times New Roman" w:cs="Times New Roman"/>
        </w:rPr>
        <w:t>tema</w:t>
      </w:r>
      <w:proofErr w:type="spellEnd"/>
      <w:r w:rsidRPr="00514BD8">
        <w:rPr>
          <w:rFonts w:ascii="Times New Roman" w:hAnsi="Times New Roman" w:cs="Times New Roman"/>
        </w:rPr>
        <w:t xml:space="preserve"> li </w:t>
      </w:r>
      <w:proofErr w:type="spellStart"/>
      <w:r w:rsidRPr="00514BD8">
        <w:rPr>
          <w:rFonts w:ascii="Times New Roman" w:hAnsi="Times New Roman" w:cs="Times New Roman"/>
        </w:rPr>
        <w:t>qed</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jitlob</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iċ</w:t>
      </w:r>
      <w:proofErr w:type="spellEnd"/>
      <w:r w:rsidRPr="00514BD8">
        <w:rPr>
          <w:rFonts w:ascii="Times New Roman" w:hAnsi="Times New Roman" w:cs="Times New Roman"/>
        </w:rPr>
        <w:t xml:space="preserve">-Chairman, </w:t>
      </w:r>
      <w:proofErr w:type="spellStart"/>
      <w:r w:rsidRPr="00514BD8">
        <w:rPr>
          <w:rFonts w:ascii="Times New Roman" w:hAnsi="Times New Roman" w:cs="Times New Roman"/>
        </w:rPr>
        <w:t>għax</w:t>
      </w:r>
      <w:proofErr w:type="spellEnd"/>
      <w:r w:rsidRPr="00514BD8">
        <w:rPr>
          <w:rFonts w:ascii="Times New Roman" w:hAnsi="Times New Roman" w:cs="Times New Roman"/>
        </w:rPr>
        <w:t xml:space="preserve"> l-</w:t>
      </w:r>
      <w:proofErr w:type="spellStart"/>
      <w:r w:rsidRPr="00514BD8">
        <w:rPr>
          <w:rFonts w:ascii="Times New Roman" w:hAnsi="Times New Roman" w:cs="Times New Roman"/>
        </w:rPr>
        <w:t>interess</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tiegħi</w:t>
      </w:r>
      <w:proofErr w:type="spellEnd"/>
      <w:r w:rsidRPr="00514BD8">
        <w:rPr>
          <w:rFonts w:ascii="Times New Roman" w:hAnsi="Times New Roman" w:cs="Times New Roman"/>
        </w:rPr>
        <w:t xml:space="preserve"> u tal-kumplament ta’ din in-naħa tal-Kumitat hu li l-fondi li </w:t>
      </w:r>
      <w:proofErr w:type="spellStart"/>
      <w:r w:rsidRPr="00514BD8">
        <w:rPr>
          <w:rFonts w:ascii="Times New Roman" w:hAnsi="Times New Roman" w:cs="Times New Roman"/>
        </w:rPr>
        <w:t>naqqsu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lill-Istat</w:t>
      </w:r>
      <w:proofErr w:type="spellEnd"/>
      <w:r w:rsidRPr="00514BD8">
        <w:rPr>
          <w:rFonts w:ascii="Times New Roman" w:hAnsi="Times New Roman" w:cs="Times New Roman"/>
        </w:rPr>
        <w:t xml:space="preserve">, u </w:t>
      </w:r>
      <w:proofErr w:type="spellStart"/>
      <w:r w:rsidRPr="00514BD8">
        <w:rPr>
          <w:rFonts w:ascii="Times New Roman" w:hAnsi="Times New Roman" w:cs="Times New Roman"/>
        </w:rPr>
        <w:t>ċjoè</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lill</w:t>
      </w:r>
      <w:proofErr w:type="spellEnd"/>
      <w:r w:rsidRPr="00514BD8">
        <w:rPr>
          <w:rFonts w:ascii="Times New Roman" w:hAnsi="Times New Roman" w:cs="Times New Roman"/>
        </w:rPr>
        <w:t xml:space="preserve">-Maltin, </w:t>
      </w:r>
      <w:proofErr w:type="spellStart"/>
      <w:r w:rsidRPr="00514BD8">
        <w:rPr>
          <w:rFonts w:ascii="Times New Roman" w:hAnsi="Times New Roman" w:cs="Times New Roman"/>
        </w:rPr>
        <w:t>jiġu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rkuprati</w:t>
      </w:r>
      <w:proofErr w:type="spellEnd"/>
      <w:r w:rsidRPr="00514BD8">
        <w:rPr>
          <w:rFonts w:ascii="Times New Roman" w:hAnsi="Times New Roman" w:cs="Times New Roman"/>
        </w:rPr>
        <w:t xml:space="preserve"> u jingħataw lill-Maltin. Dak huwa l-għan primarju tagħna f’dan l-</w:t>
      </w:r>
      <w:r w:rsidRPr="00514BD8">
        <w:rPr>
          <w:rFonts w:ascii="Times New Roman" w:hAnsi="Times New Roman" w:cs="Times New Roman"/>
        </w:rPr>
        <w:t xml:space="preserve">eżerċizzju. Naturalment, speċjalment fid-dinja tan-negozju, aħna </w:t>
      </w:r>
      <w:proofErr w:type="spellStart"/>
      <w:r w:rsidRPr="00514BD8">
        <w:rPr>
          <w:rFonts w:ascii="Times New Roman" w:hAnsi="Times New Roman" w:cs="Times New Roman"/>
        </w:rPr>
        <w:t>dejjem</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nitolbu</w:t>
      </w:r>
      <w:proofErr w:type="spellEnd"/>
      <w:r w:rsidRPr="00514BD8">
        <w:rPr>
          <w:rFonts w:ascii="Times New Roman" w:hAnsi="Times New Roman" w:cs="Times New Roman"/>
        </w:rPr>
        <w:t xml:space="preserve"> a level playing field u </w:t>
      </w:r>
      <w:proofErr w:type="spellStart"/>
      <w:r w:rsidRPr="00514BD8">
        <w:rPr>
          <w:rFonts w:ascii="Times New Roman" w:hAnsi="Times New Roman" w:cs="Times New Roman"/>
        </w:rPr>
        <w:t>nesiġu</w:t>
      </w:r>
      <w:proofErr w:type="spellEnd"/>
      <w:r w:rsidRPr="00514BD8">
        <w:rPr>
          <w:rFonts w:ascii="Times New Roman" w:hAnsi="Times New Roman" w:cs="Times New Roman"/>
        </w:rPr>
        <w:t xml:space="preserve"> li l-art </w:t>
      </w:r>
      <w:proofErr w:type="spellStart"/>
      <w:r w:rsidRPr="00514BD8">
        <w:rPr>
          <w:rFonts w:ascii="Times New Roman" w:hAnsi="Times New Roman" w:cs="Times New Roman"/>
        </w:rPr>
        <w:t>tal-poplu</w:t>
      </w:r>
      <w:proofErr w:type="spellEnd"/>
      <w:r w:rsidRPr="00514BD8">
        <w:rPr>
          <w:rFonts w:ascii="Times New Roman" w:hAnsi="Times New Roman" w:cs="Times New Roman"/>
        </w:rPr>
        <w:t xml:space="preserve"> m’għandhiex tkun orħos għax hija art tal-poplu, għax dak ikun serq lejn l-Istat.  Jiġifieri l-art tal-privat u l-art tal-poplu għandhom ikollhom l-istess valur, mhux għax hija art tal-poplu tkun orħos. Dak huwa l-għan primarju tagħna. </w:t>
      </w:r>
    </w:p>
    <w:p w14:paraId="5ACBDCAD" w14:textId="77777777" w:rsidR="00F04124" w:rsidRPr="00514BD8" w:rsidRDefault="00F04124" w:rsidP="00514BD8">
      <w:pPr>
        <w:spacing w:after="0" w:line="240" w:lineRule="auto"/>
        <w:jc w:val="both"/>
        <w:rPr>
          <w:rFonts w:ascii="Times New Roman" w:hAnsi="Times New Roman" w:cs="Times New Roman"/>
        </w:rPr>
      </w:pPr>
    </w:p>
    <w:p w14:paraId="59DDCDF6"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rPr>
        <w:t>Fis-</w:t>
      </w:r>
      <w:proofErr w:type="spellStart"/>
      <w:r w:rsidRPr="00514BD8">
        <w:rPr>
          <w:rFonts w:ascii="Times New Roman" w:hAnsi="Times New Roman" w:cs="Times New Roman"/>
        </w:rPr>
        <w:t>sommarju</w:t>
      </w:r>
      <w:proofErr w:type="spellEnd"/>
      <w:r w:rsidRPr="00514BD8">
        <w:rPr>
          <w:rFonts w:ascii="Times New Roman" w:hAnsi="Times New Roman" w:cs="Times New Roman"/>
        </w:rPr>
        <w:t xml:space="preserve"> li </w:t>
      </w:r>
      <w:proofErr w:type="spellStart"/>
      <w:r w:rsidRPr="00514BD8">
        <w:rPr>
          <w:rFonts w:ascii="Times New Roman" w:hAnsi="Times New Roman" w:cs="Times New Roman"/>
        </w:rPr>
        <w:t>tajt</w:t>
      </w:r>
      <w:proofErr w:type="spellEnd"/>
      <w:r w:rsidRPr="00514BD8">
        <w:rPr>
          <w:rFonts w:ascii="Times New Roman" w:hAnsi="Times New Roman" w:cs="Times New Roman"/>
        </w:rPr>
        <w:t xml:space="preserve"> inti, Sur Deguara, u li naturalment </w:t>
      </w:r>
      <w:proofErr w:type="spellStart"/>
      <w:r w:rsidRPr="00514BD8">
        <w:rPr>
          <w:rFonts w:ascii="Times New Roman" w:hAnsi="Times New Roman" w:cs="Times New Roman"/>
        </w:rPr>
        <w:t>joħorġu</w:t>
      </w:r>
      <w:proofErr w:type="spellEnd"/>
      <w:r w:rsidRPr="00514BD8">
        <w:rPr>
          <w:rFonts w:ascii="Times New Roman" w:hAnsi="Times New Roman" w:cs="Times New Roman"/>
        </w:rPr>
        <w:t xml:space="preserve"> mir-rapport li </w:t>
      </w:r>
      <w:proofErr w:type="spellStart"/>
      <w:r w:rsidRPr="00514BD8">
        <w:rPr>
          <w:rFonts w:ascii="Times New Roman" w:hAnsi="Times New Roman" w:cs="Times New Roman"/>
        </w:rPr>
        <w:t>ppreżentajtu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hemm</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affarijiet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ċari</w:t>
      </w:r>
      <w:proofErr w:type="spellEnd"/>
      <w:r w:rsidRPr="00514BD8">
        <w:rPr>
          <w:rFonts w:ascii="Times New Roman" w:hAnsi="Times New Roman" w:cs="Times New Roman"/>
        </w:rPr>
        <w:t xml:space="preserve"> li jien nifhem li ma tantx hemm fejn wieħed ma jaqbilx magħhom. L-ewwel punt huwa li huwa evidenti li l-valutazzjoni ta’ €8 </w:t>
      </w:r>
      <w:proofErr w:type="spellStart"/>
      <w:r w:rsidRPr="00514BD8">
        <w:rPr>
          <w:rFonts w:ascii="Times New Roman" w:hAnsi="Times New Roman" w:cs="Times New Roman"/>
        </w:rPr>
        <w:t>miljun</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hija</w:t>
      </w:r>
      <w:proofErr w:type="spellEnd"/>
      <w:r w:rsidRPr="00514BD8">
        <w:rPr>
          <w:rFonts w:ascii="Times New Roman" w:hAnsi="Times New Roman" w:cs="Times New Roman"/>
        </w:rPr>
        <w:t xml:space="preserve"> zoppa </w:t>
      </w:r>
      <w:proofErr w:type="spellStart"/>
      <w:r w:rsidRPr="00514BD8">
        <w:rPr>
          <w:rFonts w:ascii="Times New Roman" w:hAnsi="Times New Roman" w:cs="Times New Roman"/>
        </w:rPr>
        <w:t>għax</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fiha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kien</w:t>
      </w:r>
      <w:proofErr w:type="spellEnd"/>
      <w:r w:rsidRPr="00514BD8">
        <w:rPr>
          <w:rFonts w:ascii="Times New Roman" w:hAnsi="Times New Roman" w:cs="Times New Roman"/>
        </w:rPr>
        <w:t xml:space="preserve"> hemm artijiet li tħallew barra. Tista’ toħroġ b’mitt miljun argument, imma jekk għandek valutazzjoni li minn tliet artijiet tkun inkludiet waħda u tnejn ħalliethom barra, allura naħseb li ħadd ma jista’ jiġi quddiem dan il-Kumitat u jgħid li dik il-valutazzjoni kienet tajba, jew li saħansitra – kif hawn min qed jgħid – kienet ogħla minn kemm tħallas. </w:t>
      </w:r>
      <w:proofErr w:type="spellStart"/>
      <w:r w:rsidRPr="00514BD8">
        <w:rPr>
          <w:rFonts w:ascii="Times New Roman" w:hAnsi="Times New Roman" w:cs="Times New Roman"/>
        </w:rPr>
        <w:t>Jiġifieri</w:t>
      </w:r>
      <w:proofErr w:type="spellEnd"/>
      <w:r w:rsidRPr="00514BD8">
        <w:rPr>
          <w:rFonts w:ascii="Times New Roman" w:hAnsi="Times New Roman" w:cs="Times New Roman"/>
        </w:rPr>
        <w:t xml:space="preserve"> to start with, </w:t>
      </w:r>
      <w:proofErr w:type="spellStart"/>
      <w:r w:rsidRPr="00514BD8">
        <w:rPr>
          <w:rFonts w:ascii="Times New Roman" w:hAnsi="Times New Roman" w:cs="Times New Roman"/>
        </w:rPr>
        <w:t>naħseb</w:t>
      </w:r>
      <w:proofErr w:type="spellEnd"/>
      <w:r w:rsidRPr="00514BD8">
        <w:rPr>
          <w:rFonts w:ascii="Times New Roman" w:hAnsi="Times New Roman" w:cs="Times New Roman"/>
        </w:rPr>
        <w:t xml:space="preserve"> li dan il-Kumitat irid jaqbel li l-valutazzjoni ta’ €12-il miljun, mhux ta’ €8 </w:t>
      </w:r>
      <w:proofErr w:type="spellStart"/>
      <w:r w:rsidRPr="00514BD8">
        <w:rPr>
          <w:rFonts w:ascii="Times New Roman" w:hAnsi="Times New Roman" w:cs="Times New Roman"/>
        </w:rPr>
        <w:t>miljun</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hija</w:t>
      </w:r>
      <w:proofErr w:type="spellEnd"/>
      <w:r w:rsidRPr="00514BD8">
        <w:rPr>
          <w:rFonts w:ascii="Times New Roman" w:hAnsi="Times New Roman" w:cs="Times New Roman"/>
        </w:rPr>
        <w:t xml:space="preserve"> zoppa </w:t>
      </w:r>
      <w:proofErr w:type="spellStart"/>
      <w:r w:rsidRPr="00514BD8">
        <w:rPr>
          <w:rFonts w:ascii="Times New Roman" w:hAnsi="Times New Roman" w:cs="Times New Roman"/>
        </w:rPr>
        <w:t>għax</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ir</w:t>
      </w:r>
      <w:proofErr w:type="spellEnd"/>
      <w:r w:rsidRPr="00514BD8">
        <w:rPr>
          <w:rFonts w:ascii="Times New Roman" w:hAnsi="Times New Roman" w:cs="Times New Roman"/>
        </w:rPr>
        <w:t xml:space="preserve">-remit li ta l-kap eżekuttiv tal-artijiet – li mhuwiex il-kap eżekuttiv li hemm illum – ma kienx komprensiv, fis-sens li meta lill-periti suppost qalilhom li kellhom “dawn” it-tliet biċċiet art – u m’iniex se nidħol fuq għalfejn sar hekk għax dak huwa dibattitu ieħor –... L-inkarigu li ngħata lill-periti – li ma </w:t>
      </w:r>
      <w:proofErr w:type="spellStart"/>
      <w:r w:rsidRPr="00514BD8">
        <w:rPr>
          <w:rFonts w:ascii="Times New Roman" w:hAnsi="Times New Roman" w:cs="Times New Roman"/>
        </w:rPr>
        <w:t>nagħtihomx</w:t>
      </w:r>
      <w:proofErr w:type="spellEnd"/>
      <w:r w:rsidRPr="00514BD8">
        <w:rPr>
          <w:rFonts w:ascii="Times New Roman" w:hAnsi="Times New Roman" w:cs="Times New Roman"/>
        </w:rPr>
        <w:t xml:space="preserve"> tort </w:t>
      </w:r>
      <w:proofErr w:type="spellStart"/>
      <w:r w:rsidRPr="00514BD8">
        <w:rPr>
          <w:rFonts w:ascii="Times New Roman" w:hAnsi="Times New Roman" w:cs="Times New Roman"/>
        </w:rPr>
        <w:t>għax</w:t>
      </w:r>
      <w:proofErr w:type="spellEnd"/>
      <w:r w:rsidRPr="00514BD8">
        <w:rPr>
          <w:rFonts w:ascii="Times New Roman" w:hAnsi="Times New Roman" w:cs="Times New Roman"/>
        </w:rPr>
        <w:t xml:space="preserve"> il-periti </w:t>
      </w:r>
      <w:proofErr w:type="spellStart"/>
      <w:r w:rsidRPr="00514BD8">
        <w:rPr>
          <w:rFonts w:ascii="Times New Roman" w:hAnsi="Times New Roman" w:cs="Times New Roman"/>
        </w:rPr>
        <w:t>jagħmlu</w:t>
      </w:r>
      <w:proofErr w:type="spellEnd"/>
      <w:r w:rsidRPr="00514BD8">
        <w:rPr>
          <w:rFonts w:ascii="Times New Roman" w:hAnsi="Times New Roman" w:cs="Times New Roman"/>
        </w:rPr>
        <w:t xml:space="preserve"> dak li </w:t>
      </w:r>
      <w:proofErr w:type="spellStart"/>
      <w:r w:rsidRPr="00514BD8">
        <w:rPr>
          <w:rFonts w:ascii="Times New Roman" w:hAnsi="Times New Roman" w:cs="Times New Roman"/>
        </w:rPr>
        <w:t>tgħidilhom</w:t>
      </w:r>
      <w:proofErr w:type="spellEnd"/>
      <w:r w:rsidRPr="00514BD8">
        <w:rPr>
          <w:rFonts w:ascii="Times New Roman" w:hAnsi="Times New Roman" w:cs="Times New Roman"/>
        </w:rPr>
        <w:t xml:space="preserve"> inti – </w:t>
      </w:r>
      <w:proofErr w:type="spellStart"/>
      <w:r w:rsidRPr="00514BD8">
        <w:rPr>
          <w:rFonts w:ascii="Times New Roman" w:hAnsi="Times New Roman" w:cs="Times New Roman"/>
        </w:rPr>
        <w:t>kien</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zopp</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għax</w:t>
      </w:r>
      <w:proofErr w:type="spellEnd"/>
      <w:r w:rsidRPr="00514BD8">
        <w:rPr>
          <w:rFonts w:ascii="Times New Roman" w:hAnsi="Times New Roman" w:cs="Times New Roman"/>
        </w:rPr>
        <w:t xml:space="preserve"> min </w:t>
      </w:r>
      <w:proofErr w:type="spellStart"/>
      <w:r w:rsidRPr="00514BD8">
        <w:rPr>
          <w:rFonts w:ascii="Times New Roman" w:hAnsi="Times New Roman" w:cs="Times New Roman"/>
        </w:rPr>
        <w:t>tliet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artijiet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qalulhom</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biex</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jevalwaw</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waħda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biss</w:t>
      </w:r>
      <w:proofErr w:type="spellEnd"/>
      <w:r w:rsidRPr="00514BD8">
        <w:rPr>
          <w:rFonts w:ascii="Times New Roman" w:hAnsi="Times New Roman" w:cs="Times New Roman"/>
        </w:rPr>
        <w:t xml:space="preserve">. </w:t>
      </w:r>
      <w:r w:rsidRPr="00514BD8">
        <w:rPr>
          <w:rFonts w:ascii="Times New Roman" w:hAnsi="Times New Roman" w:cs="Times New Roman"/>
          <w:lang w:val="it-IT"/>
        </w:rPr>
        <w:t>Mela dan huwa l-ewwel prinċipju fundamentali għalfejn din il-valutazzjoni kienet zoppa. U aħna qed naqblu ma’ dan il-punt mija fil-mija u huwa wieħed mir-raġunijiet ta’ għalfejn għandna naċċettaw il-valutazzjoni l-ġdida.</w:t>
      </w:r>
    </w:p>
    <w:p w14:paraId="2D332C89" w14:textId="77777777" w:rsidR="00F04124" w:rsidRPr="00514BD8" w:rsidRDefault="00F04124" w:rsidP="00514BD8">
      <w:pPr>
        <w:spacing w:after="0" w:line="240" w:lineRule="auto"/>
        <w:jc w:val="both"/>
        <w:rPr>
          <w:rFonts w:ascii="Times New Roman" w:hAnsi="Times New Roman" w:cs="Times New Roman"/>
          <w:lang w:val="it-IT"/>
        </w:rPr>
      </w:pPr>
    </w:p>
    <w:p w14:paraId="1F405944"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lang w:val="it-IT"/>
        </w:rPr>
        <w:t xml:space="preserve">It-tieni punt – li huwa r-raġuni għalfejn aħna lura fis-snin konna vvutajna kontra u anke semmejna dan fid-dibattitu parlamentari – huwa li jiena u l-kollegi tiegħi konna għedna li ma stajniex nifhmu kif meta l-istima oriġinali kienet €12-il miljun, dawn jingħataw trattament preferenzjali u jħallsu €8 miljun. Jien qed nieħu gost li l-NAO tkellmu mal-awtoritajiet responsabbli tal-finanzi u tat-taxxi interni fejn ikkonfermawlhom li din il-prattika mhijiex standard imma kienet eċċezzjoni; li kieku mar Joe the citizen, dawk l-€4 miljun xorta kien se jħallashom. Nifhem li forsi dan il-punt issa huwa sorvolat sa ċertu punt, imma aħna dakinhar konna vvutajna kontra din </w:t>
      </w:r>
      <w:r w:rsidRPr="00514BD8">
        <w:rPr>
          <w:rFonts w:ascii="Times New Roman" w:hAnsi="Times New Roman" w:cs="Times New Roman"/>
          <w:lang w:val="it-IT"/>
        </w:rPr>
        <w:lastRenderedPageBreak/>
        <w:t xml:space="preserve">ir-riżoluzzjoni parlamentari proprju fuq  il-punt għax aħna qatt ma stajna naċċettaw li għal art li kienet stmata €12-il miljun xi ħadd iħallas għaliha €8 miljun.  U qed ngħid li issa forsi hija sorvolata għax minn dak iż-żmien sal-lum ħarġet il-kwestjoni tat-tielet valutazzjoni. Meta wieħed iżid ukoll din l-issue tal-€4 miljun, li suppost tħallsu u ma tħallsux, naraw li għandna problema ħafna ikbar milli fil-verità kien hemm. Imma dik se nipparkjawha ftit fil-ġenb bħala argument, fid-dawl li issa għandna żewġ valutazzjonijiet ġodda. </w:t>
      </w:r>
    </w:p>
    <w:p w14:paraId="02AD42D9" w14:textId="77777777" w:rsidR="00F04124" w:rsidRPr="00514BD8" w:rsidRDefault="00F04124" w:rsidP="00514BD8">
      <w:pPr>
        <w:spacing w:after="0" w:line="240" w:lineRule="auto"/>
        <w:jc w:val="both"/>
        <w:rPr>
          <w:rFonts w:ascii="Times New Roman" w:hAnsi="Times New Roman" w:cs="Times New Roman"/>
          <w:lang w:val="it-IT"/>
        </w:rPr>
      </w:pPr>
    </w:p>
    <w:p w14:paraId="4BEA3AB3"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lang w:val="it-IT"/>
        </w:rPr>
        <w:t xml:space="preserve">Sur Deguara, mir-rapport tal-NAO ħareġ ukoll li intom ħadtu l-iżbriga li tinkarigaw ditta ta’ periti oħra biex jagħmlu r-raba’ valutazzjoni. </w:t>
      </w:r>
    </w:p>
    <w:p w14:paraId="73DAC3E3" w14:textId="77777777" w:rsidR="00F04124" w:rsidRPr="00514BD8" w:rsidRDefault="00F04124" w:rsidP="00514BD8">
      <w:pPr>
        <w:spacing w:after="0" w:line="240" w:lineRule="auto"/>
        <w:jc w:val="both"/>
        <w:rPr>
          <w:rFonts w:ascii="Times New Roman" w:hAnsi="Times New Roman" w:cs="Times New Roman"/>
          <w:lang w:val="it-IT"/>
        </w:rPr>
      </w:pPr>
    </w:p>
    <w:p w14:paraId="2A99CAA9"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IS-SUR CHARLES DEGUARA:</w:t>
      </w:r>
      <w:r w:rsidRPr="00514BD8">
        <w:rPr>
          <w:rFonts w:ascii="Times New Roman" w:hAnsi="Times New Roman" w:cs="Times New Roman"/>
        </w:rPr>
        <w:t xml:space="preserve"> </w:t>
      </w:r>
      <w:proofErr w:type="spellStart"/>
      <w:r w:rsidRPr="00514BD8">
        <w:rPr>
          <w:rFonts w:ascii="Times New Roman" w:hAnsi="Times New Roman" w:cs="Times New Roman"/>
        </w:rPr>
        <w:t>Dejjem</w:t>
      </w:r>
      <w:proofErr w:type="spellEnd"/>
      <w:r w:rsidRPr="00514BD8">
        <w:rPr>
          <w:rFonts w:ascii="Times New Roman" w:hAnsi="Times New Roman" w:cs="Times New Roman"/>
        </w:rPr>
        <w:t xml:space="preserve"> hekk isir. </w:t>
      </w:r>
    </w:p>
    <w:p w14:paraId="69007E26" w14:textId="77777777" w:rsidR="00F04124" w:rsidRPr="00514BD8" w:rsidRDefault="00F04124" w:rsidP="00514BD8">
      <w:pPr>
        <w:spacing w:after="0" w:line="240" w:lineRule="auto"/>
        <w:jc w:val="both"/>
        <w:rPr>
          <w:rFonts w:ascii="Times New Roman" w:hAnsi="Times New Roman" w:cs="Times New Roman"/>
        </w:rPr>
      </w:pPr>
    </w:p>
    <w:p w14:paraId="52F45FF4"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ONOR. RYAN CALLUS:</w:t>
      </w:r>
      <w:r w:rsidRPr="00514BD8">
        <w:rPr>
          <w:rFonts w:ascii="Times New Roman" w:hAnsi="Times New Roman" w:cs="Times New Roman"/>
          <w:lang w:val="it-IT"/>
        </w:rPr>
        <w:t xml:space="preserve"> Iva, fil-fatt, inti għedt li hija prattika. Jien, l-ewwel valutazzjoni kważi lanqas nikkonsidraha, u se ngħid għalfejn. F’dawn il-każijiet, il-liġi ma tgħidx li għandha tintalab valutazzjoni minn min ikun se jifdi, imma l-valutazzjoni dejjem issir mill-periti mqabbda mill-Awtorità tal-Artijiet. </w:t>
      </w:r>
    </w:p>
    <w:p w14:paraId="0411FFEA" w14:textId="77777777" w:rsidR="00F04124" w:rsidRPr="00514BD8" w:rsidRDefault="00F04124" w:rsidP="00514BD8">
      <w:pPr>
        <w:spacing w:after="0" w:line="240" w:lineRule="auto"/>
        <w:jc w:val="both"/>
        <w:rPr>
          <w:rFonts w:ascii="Times New Roman" w:hAnsi="Times New Roman" w:cs="Times New Roman"/>
          <w:lang w:val="it-IT"/>
        </w:rPr>
      </w:pPr>
    </w:p>
    <w:p w14:paraId="4193798B"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Imma ma naħsibx li ġara hekk. Qed ngħid hekk għax m’hawnx ħaddieħor li jista’ jwieġeb, imma ma nixtieqx li nissoġġettaw lil dan il-Kumitat għal iżjed kontroversji. L-istima kienet ta’ €12-il miljun, imbagħad ta’ €8 miljun, magħmula minn tliet periti mqabbda mill-Awtorità tal-Artijiet. </w:t>
      </w:r>
    </w:p>
    <w:p w14:paraId="51AA928D" w14:textId="77777777" w:rsidR="00F04124" w:rsidRPr="00514BD8" w:rsidRDefault="00F04124" w:rsidP="00514BD8">
      <w:pPr>
        <w:spacing w:after="0" w:line="240" w:lineRule="auto"/>
        <w:jc w:val="both"/>
        <w:rPr>
          <w:rFonts w:ascii="Times New Roman" w:hAnsi="Times New Roman" w:cs="Times New Roman"/>
          <w:lang w:val="it-IT"/>
        </w:rPr>
      </w:pPr>
    </w:p>
    <w:p w14:paraId="17C508E3"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ONOR. RYAN CALLUS:</w:t>
      </w:r>
      <w:r w:rsidRPr="00514BD8">
        <w:rPr>
          <w:rFonts w:ascii="Times New Roman" w:hAnsi="Times New Roman" w:cs="Times New Roman"/>
          <w:lang w:val="it-IT"/>
        </w:rPr>
        <w:t xml:space="preserve"> Le, mhux għal dik qed nirriferi.</w:t>
      </w:r>
    </w:p>
    <w:p w14:paraId="7CF2A1E3" w14:textId="77777777" w:rsidR="00F04124" w:rsidRPr="00514BD8" w:rsidRDefault="00F04124" w:rsidP="00514BD8">
      <w:pPr>
        <w:spacing w:after="0" w:line="240" w:lineRule="auto"/>
        <w:jc w:val="both"/>
        <w:rPr>
          <w:rFonts w:ascii="Times New Roman" w:hAnsi="Times New Roman" w:cs="Times New Roman"/>
          <w:lang w:val="it-IT"/>
        </w:rPr>
      </w:pPr>
    </w:p>
    <w:p w14:paraId="03396EDD"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Naf għal xiex qed tirriferi, imma dik ġiet wara.  Mhux hekk? (Interruzzjonijiet)  Le, ma naħsibx li ġiet qabel. Qed ngħid hekk biex inkunu korretti. </w:t>
      </w:r>
    </w:p>
    <w:p w14:paraId="4D5ECF41" w14:textId="77777777" w:rsidR="00F04124" w:rsidRPr="00514BD8" w:rsidRDefault="00F04124" w:rsidP="00514BD8">
      <w:pPr>
        <w:spacing w:after="0" w:line="240" w:lineRule="auto"/>
        <w:jc w:val="both"/>
        <w:rPr>
          <w:rFonts w:ascii="Times New Roman" w:hAnsi="Times New Roman" w:cs="Times New Roman"/>
          <w:lang w:val="it-IT"/>
        </w:rPr>
      </w:pPr>
    </w:p>
    <w:p w14:paraId="4941C895"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ONOR. RYAN CALLUS:</w:t>
      </w:r>
      <w:r w:rsidRPr="00514BD8">
        <w:rPr>
          <w:rFonts w:ascii="Times New Roman" w:hAnsi="Times New Roman" w:cs="Times New Roman"/>
        </w:rPr>
        <w:t xml:space="preserve"> I stand to be corrected </w:t>
      </w:r>
      <w:proofErr w:type="spellStart"/>
      <w:r w:rsidRPr="00514BD8">
        <w:rPr>
          <w:rFonts w:ascii="Times New Roman" w:hAnsi="Times New Roman" w:cs="Times New Roman"/>
        </w:rPr>
        <w:t>fuq</w:t>
      </w:r>
      <w:proofErr w:type="spellEnd"/>
      <w:r w:rsidRPr="00514BD8">
        <w:rPr>
          <w:rFonts w:ascii="Times New Roman" w:hAnsi="Times New Roman" w:cs="Times New Roman"/>
        </w:rPr>
        <w:t xml:space="preserve"> id-dati, imma hu x’inhu l-argument... </w:t>
      </w:r>
    </w:p>
    <w:p w14:paraId="7BB8D00C" w14:textId="77777777" w:rsidR="00F04124" w:rsidRPr="00514BD8" w:rsidRDefault="00F04124" w:rsidP="00514BD8">
      <w:pPr>
        <w:spacing w:after="0" w:line="240" w:lineRule="auto"/>
        <w:jc w:val="both"/>
        <w:rPr>
          <w:rFonts w:ascii="Times New Roman" w:hAnsi="Times New Roman" w:cs="Times New Roman"/>
        </w:rPr>
      </w:pPr>
    </w:p>
    <w:p w14:paraId="7C1246FB"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IĊ-CHAIRPERSON:</w:t>
      </w:r>
      <w:r w:rsidRPr="00514BD8">
        <w:rPr>
          <w:rFonts w:ascii="Times New Roman" w:hAnsi="Times New Roman" w:cs="Times New Roman"/>
        </w:rPr>
        <w:t xml:space="preserve"> Naħseb li r-rapport </w:t>
      </w:r>
      <w:proofErr w:type="spellStart"/>
      <w:r w:rsidRPr="00514BD8">
        <w:rPr>
          <w:rFonts w:ascii="Times New Roman" w:hAnsi="Times New Roman" w:cs="Times New Roman"/>
        </w:rPr>
        <w:t>tal-kumpanija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mqabbda</w:t>
      </w:r>
      <w:proofErr w:type="spellEnd"/>
      <w:r w:rsidRPr="00514BD8">
        <w:rPr>
          <w:rFonts w:ascii="Times New Roman" w:hAnsi="Times New Roman" w:cs="Times New Roman"/>
        </w:rPr>
        <w:t xml:space="preserve"> mill-Fortina </w:t>
      </w:r>
      <w:proofErr w:type="spellStart"/>
      <w:r w:rsidRPr="00514BD8">
        <w:rPr>
          <w:rFonts w:ascii="Times New Roman" w:hAnsi="Times New Roman" w:cs="Times New Roman"/>
        </w:rPr>
        <w:t>kienet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reazzjoni</w:t>
      </w:r>
      <w:proofErr w:type="spellEnd"/>
      <w:r w:rsidRPr="00514BD8">
        <w:rPr>
          <w:rFonts w:ascii="Times New Roman" w:hAnsi="Times New Roman" w:cs="Times New Roman"/>
        </w:rPr>
        <w:t xml:space="preserve">...  </w:t>
      </w:r>
    </w:p>
    <w:p w14:paraId="6439F74E" w14:textId="77777777" w:rsidR="00F04124" w:rsidRPr="00514BD8" w:rsidRDefault="00F04124" w:rsidP="00514BD8">
      <w:pPr>
        <w:spacing w:after="0" w:line="240" w:lineRule="auto"/>
        <w:jc w:val="both"/>
        <w:rPr>
          <w:rFonts w:ascii="Times New Roman" w:hAnsi="Times New Roman" w:cs="Times New Roman"/>
        </w:rPr>
      </w:pPr>
    </w:p>
    <w:p w14:paraId="1ED14960"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IS-SUR CHARLES DEGUARA:</w:t>
      </w:r>
      <w:r w:rsidRPr="00514BD8">
        <w:rPr>
          <w:rFonts w:ascii="Times New Roman" w:hAnsi="Times New Roman" w:cs="Times New Roman"/>
        </w:rPr>
        <w:t xml:space="preserve"> Tat-€2.1 miljun. </w:t>
      </w:r>
    </w:p>
    <w:p w14:paraId="5DF899C7" w14:textId="77777777" w:rsidR="00F04124" w:rsidRPr="00514BD8" w:rsidRDefault="00F04124" w:rsidP="00514BD8">
      <w:pPr>
        <w:spacing w:after="0" w:line="240" w:lineRule="auto"/>
        <w:jc w:val="both"/>
        <w:rPr>
          <w:rFonts w:ascii="Times New Roman" w:hAnsi="Times New Roman" w:cs="Times New Roman"/>
        </w:rPr>
      </w:pPr>
    </w:p>
    <w:p w14:paraId="25304016"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IĊ-CHAIRPERSON:</w:t>
      </w:r>
      <w:r w:rsidRPr="00514BD8">
        <w:rPr>
          <w:rFonts w:ascii="Times New Roman" w:hAnsi="Times New Roman" w:cs="Times New Roman"/>
        </w:rPr>
        <w:t xml:space="preserve"> Eżatt. </w:t>
      </w:r>
    </w:p>
    <w:p w14:paraId="63520019"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ONOR. RYAN CALLUS:</w:t>
      </w:r>
      <w:r w:rsidRPr="00514BD8">
        <w:rPr>
          <w:rFonts w:ascii="Times New Roman" w:hAnsi="Times New Roman" w:cs="Times New Roman"/>
        </w:rPr>
        <w:t xml:space="preserve"> Tat-€2.1 miljun meta ġie?  Wara tat-€8 miljun? </w:t>
      </w:r>
    </w:p>
    <w:p w14:paraId="5BDAAE6D" w14:textId="77777777" w:rsidR="00F04124" w:rsidRPr="00514BD8" w:rsidRDefault="00F04124" w:rsidP="00514BD8">
      <w:pPr>
        <w:spacing w:after="0" w:line="240" w:lineRule="auto"/>
        <w:jc w:val="both"/>
        <w:rPr>
          <w:rFonts w:ascii="Times New Roman" w:hAnsi="Times New Roman" w:cs="Times New Roman"/>
        </w:rPr>
      </w:pPr>
    </w:p>
    <w:p w14:paraId="6F62624A"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IĊ-CHAIRPERSON:</w:t>
      </w:r>
      <w:r w:rsidRPr="00514BD8">
        <w:rPr>
          <w:rFonts w:ascii="Times New Roman" w:hAnsi="Times New Roman" w:cs="Times New Roman"/>
        </w:rPr>
        <w:t xml:space="preserve"> Iva, wara. </w:t>
      </w:r>
      <w:proofErr w:type="spellStart"/>
      <w:r w:rsidRPr="00514BD8">
        <w:rPr>
          <w:rFonts w:ascii="Times New Roman" w:hAnsi="Times New Roman" w:cs="Times New Roman"/>
        </w:rPr>
        <w:t>Għalhekk</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ikkorreġejtek</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biex</w:t>
      </w:r>
      <w:proofErr w:type="spellEnd"/>
      <w:r w:rsidRPr="00514BD8">
        <w:rPr>
          <w:rFonts w:ascii="Times New Roman" w:hAnsi="Times New Roman" w:cs="Times New Roman"/>
        </w:rPr>
        <w:t xml:space="preserve"> ma </w:t>
      </w:r>
      <w:proofErr w:type="spellStart"/>
      <w:r w:rsidRPr="00514BD8">
        <w:rPr>
          <w:rFonts w:ascii="Times New Roman" w:hAnsi="Times New Roman" w:cs="Times New Roman"/>
        </w:rPr>
        <w:t>noqogħdux</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bir</w:t>
      </w:r>
      <w:proofErr w:type="spellEnd"/>
      <w:r w:rsidRPr="00514BD8">
        <w:rPr>
          <w:rFonts w:ascii="Times New Roman" w:hAnsi="Times New Roman" w:cs="Times New Roman"/>
        </w:rPr>
        <w:t xml:space="preserve">-right of replies. </w:t>
      </w:r>
    </w:p>
    <w:p w14:paraId="2C6190CB" w14:textId="77777777" w:rsidR="00F04124" w:rsidRPr="00514BD8" w:rsidRDefault="00F04124" w:rsidP="00514BD8">
      <w:pPr>
        <w:spacing w:after="0" w:line="240" w:lineRule="auto"/>
        <w:jc w:val="both"/>
        <w:rPr>
          <w:rFonts w:ascii="Times New Roman" w:hAnsi="Times New Roman" w:cs="Times New Roman"/>
        </w:rPr>
      </w:pPr>
    </w:p>
    <w:p w14:paraId="35FC8268"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rPr>
        <w:t>ONOR. RYAN CALLUS:</w:t>
      </w:r>
      <w:r w:rsidRPr="00514BD8">
        <w:rPr>
          <w:rFonts w:ascii="Times New Roman" w:hAnsi="Times New Roman" w:cs="Times New Roman"/>
        </w:rPr>
        <w:t xml:space="preserve"> </w:t>
      </w:r>
      <w:proofErr w:type="spellStart"/>
      <w:r w:rsidRPr="00514BD8">
        <w:rPr>
          <w:rFonts w:ascii="Times New Roman" w:hAnsi="Times New Roman" w:cs="Times New Roman"/>
        </w:rPr>
        <w:t>Jien</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m’iniex</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qed</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nikkontesta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liema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ġie</w:t>
      </w:r>
      <w:proofErr w:type="spellEnd"/>
      <w:r w:rsidRPr="00514BD8">
        <w:rPr>
          <w:rFonts w:ascii="Times New Roman" w:hAnsi="Times New Roman" w:cs="Times New Roman"/>
        </w:rPr>
        <w:t xml:space="preserve"> l-</w:t>
      </w:r>
      <w:proofErr w:type="spellStart"/>
      <w:r w:rsidRPr="00514BD8">
        <w:rPr>
          <w:rFonts w:ascii="Times New Roman" w:hAnsi="Times New Roman" w:cs="Times New Roman"/>
        </w:rPr>
        <w:t>ewwel</w:t>
      </w:r>
      <w:proofErr w:type="spellEnd"/>
      <w:r w:rsidRPr="00514BD8">
        <w:rPr>
          <w:rFonts w:ascii="Times New Roman" w:hAnsi="Times New Roman" w:cs="Times New Roman"/>
        </w:rPr>
        <w:t xml:space="preserve">. </w:t>
      </w:r>
      <w:r w:rsidRPr="00514BD8">
        <w:rPr>
          <w:rFonts w:ascii="Times New Roman" w:hAnsi="Times New Roman" w:cs="Times New Roman"/>
          <w:lang w:val="it-IT"/>
        </w:rPr>
        <w:t xml:space="preserve">Dak li qed ngħid jien huwa li qatt ma kienet il-prassi... </w:t>
      </w:r>
    </w:p>
    <w:p w14:paraId="33238E46" w14:textId="77777777" w:rsidR="00F04124" w:rsidRPr="00514BD8" w:rsidRDefault="00F04124" w:rsidP="00514BD8">
      <w:pPr>
        <w:spacing w:after="0" w:line="240" w:lineRule="auto"/>
        <w:jc w:val="both"/>
        <w:rPr>
          <w:rFonts w:ascii="Times New Roman" w:hAnsi="Times New Roman" w:cs="Times New Roman"/>
          <w:lang w:val="it-IT"/>
        </w:rPr>
      </w:pPr>
    </w:p>
    <w:p w14:paraId="7615D9A2"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Fil-fatt qatt ma kienet stima, imma kienet reazzjoni għal dik. </w:t>
      </w:r>
    </w:p>
    <w:p w14:paraId="3F4B239F" w14:textId="77777777" w:rsidR="00F04124" w:rsidRPr="00514BD8" w:rsidRDefault="00F04124" w:rsidP="00514BD8">
      <w:pPr>
        <w:spacing w:after="0" w:line="240" w:lineRule="auto"/>
        <w:jc w:val="both"/>
        <w:rPr>
          <w:rFonts w:ascii="Times New Roman" w:hAnsi="Times New Roman" w:cs="Times New Roman"/>
          <w:lang w:val="it-IT"/>
        </w:rPr>
      </w:pPr>
    </w:p>
    <w:p w14:paraId="40A269B2"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ONOR. RYAN CALLUS:</w:t>
      </w:r>
      <w:r w:rsidRPr="00514BD8">
        <w:rPr>
          <w:rFonts w:ascii="Times New Roman" w:hAnsi="Times New Roman" w:cs="Times New Roman"/>
          <w:lang w:val="it-IT"/>
        </w:rPr>
        <w:t xml:space="preserve"> Qatt ma kienet il-prassi  u lanqas fil-liġi tal-artijiet ma tingħad... </w:t>
      </w:r>
    </w:p>
    <w:p w14:paraId="31BDB0D3" w14:textId="77777777" w:rsidR="00F04124" w:rsidRPr="00514BD8" w:rsidRDefault="00F04124" w:rsidP="00514BD8">
      <w:pPr>
        <w:spacing w:after="0" w:line="240" w:lineRule="auto"/>
        <w:jc w:val="both"/>
        <w:rPr>
          <w:rFonts w:ascii="Times New Roman" w:hAnsi="Times New Roman" w:cs="Times New Roman"/>
          <w:lang w:val="it-IT"/>
        </w:rPr>
      </w:pPr>
    </w:p>
    <w:p w14:paraId="55355C5A"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Imma lanqas f’dan il-każ ma ġara hekk.  That’s my point. Ma kenitx il-prassi u lanqas f’dan il-każ ma ġara hekk. </w:t>
      </w:r>
    </w:p>
    <w:p w14:paraId="7B24D065" w14:textId="77777777" w:rsidR="00F04124" w:rsidRPr="00514BD8" w:rsidRDefault="00F04124" w:rsidP="00514BD8">
      <w:pPr>
        <w:spacing w:after="0" w:line="240" w:lineRule="auto"/>
        <w:jc w:val="both"/>
        <w:rPr>
          <w:rFonts w:ascii="Times New Roman" w:hAnsi="Times New Roman" w:cs="Times New Roman"/>
          <w:lang w:val="it-IT"/>
        </w:rPr>
      </w:pPr>
    </w:p>
    <w:p w14:paraId="4E5B9B84"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ONOR. RYAN CALLUS:</w:t>
      </w:r>
      <w:r w:rsidRPr="00514BD8">
        <w:rPr>
          <w:rFonts w:ascii="Times New Roman" w:hAnsi="Times New Roman" w:cs="Times New Roman"/>
        </w:rPr>
        <w:t xml:space="preserve"> Qed nagħmilha ċara għax...</w:t>
      </w:r>
    </w:p>
    <w:p w14:paraId="2B69F54A" w14:textId="77777777" w:rsidR="00F04124" w:rsidRPr="00514BD8" w:rsidRDefault="00F04124" w:rsidP="00514BD8">
      <w:pPr>
        <w:spacing w:after="0" w:line="240" w:lineRule="auto"/>
        <w:jc w:val="both"/>
        <w:rPr>
          <w:rFonts w:ascii="Times New Roman" w:hAnsi="Times New Roman" w:cs="Times New Roman"/>
        </w:rPr>
      </w:pPr>
    </w:p>
    <w:p w14:paraId="1AF3E5A9"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IS-SUR CHARLES DEGUARA:</w:t>
      </w:r>
      <w:r w:rsidRPr="00514BD8">
        <w:rPr>
          <w:rFonts w:ascii="Times New Roman" w:hAnsi="Times New Roman" w:cs="Times New Roman"/>
        </w:rPr>
        <w:t xml:space="preserve"> M’iniex qed nifhem x’inhu l-punt. </w:t>
      </w:r>
    </w:p>
    <w:p w14:paraId="19BE4CB4" w14:textId="77777777" w:rsidR="00F04124" w:rsidRPr="00514BD8" w:rsidRDefault="00F04124" w:rsidP="00514BD8">
      <w:pPr>
        <w:spacing w:after="0" w:line="240" w:lineRule="auto"/>
        <w:jc w:val="both"/>
        <w:rPr>
          <w:rFonts w:ascii="Times New Roman" w:hAnsi="Times New Roman" w:cs="Times New Roman"/>
        </w:rPr>
      </w:pPr>
    </w:p>
    <w:p w14:paraId="349153BB"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ONOR. RYAN CALLUS:</w:t>
      </w:r>
      <w:r w:rsidRPr="00514BD8">
        <w:rPr>
          <w:rFonts w:ascii="Times New Roman" w:hAnsi="Times New Roman" w:cs="Times New Roman"/>
        </w:rPr>
        <w:t xml:space="preserve"> Il-punt huwa...  </w:t>
      </w:r>
    </w:p>
    <w:p w14:paraId="46460B91" w14:textId="77777777" w:rsidR="00F04124" w:rsidRPr="00514BD8" w:rsidRDefault="00F04124" w:rsidP="00514BD8">
      <w:pPr>
        <w:spacing w:after="0" w:line="240" w:lineRule="auto"/>
        <w:jc w:val="both"/>
        <w:rPr>
          <w:rFonts w:ascii="Times New Roman" w:hAnsi="Times New Roman" w:cs="Times New Roman"/>
        </w:rPr>
      </w:pPr>
    </w:p>
    <w:p w14:paraId="0836A354"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IĊ-CHAIRPERSON:</w:t>
      </w:r>
      <w:r w:rsidRPr="00514BD8">
        <w:rPr>
          <w:rFonts w:ascii="Times New Roman" w:hAnsi="Times New Roman" w:cs="Times New Roman"/>
        </w:rPr>
        <w:t xml:space="preserve"> Hu qed </w:t>
      </w:r>
      <w:proofErr w:type="spellStart"/>
      <w:r w:rsidRPr="00514BD8">
        <w:rPr>
          <w:rFonts w:ascii="Times New Roman" w:hAnsi="Times New Roman" w:cs="Times New Roman"/>
        </w:rPr>
        <w:t>jgħid</w:t>
      </w:r>
      <w:proofErr w:type="spellEnd"/>
      <w:r w:rsidRPr="00514BD8">
        <w:rPr>
          <w:rFonts w:ascii="Times New Roman" w:hAnsi="Times New Roman" w:cs="Times New Roman"/>
        </w:rPr>
        <w:t xml:space="preserve"> li </w:t>
      </w:r>
      <w:proofErr w:type="spellStart"/>
      <w:r w:rsidRPr="00514BD8">
        <w:rPr>
          <w:rFonts w:ascii="Times New Roman" w:hAnsi="Times New Roman" w:cs="Times New Roman"/>
        </w:rPr>
        <w:t>mhijiex</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prassi</w:t>
      </w:r>
      <w:proofErr w:type="spellEnd"/>
      <w:r w:rsidRPr="00514BD8">
        <w:rPr>
          <w:rFonts w:ascii="Times New Roman" w:hAnsi="Times New Roman" w:cs="Times New Roman"/>
        </w:rPr>
        <w:t xml:space="preserve"> li l-</w:t>
      </w:r>
      <w:proofErr w:type="spellStart"/>
      <w:r w:rsidRPr="00514BD8">
        <w:rPr>
          <w:rFonts w:ascii="Times New Roman" w:hAnsi="Times New Roman" w:cs="Times New Roman"/>
        </w:rPr>
        <w:t>kumpanija</w:t>
      </w:r>
      <w:proofErr w:type="spellEnd"/>
      <w:r w:rsidRPr="00514BD8">
        <w:rPr>
          <w:rFonts w:ascii="Times New Roman" w:hAnsi="Times New Roman" w:cs="Times New Roman"/>
        </w:rPr>
        <w:t xml:space="preserve"> li </w:t>
      </w:r>
      <w:proofErr w:type="spellStart"/>
      <w:r w:rsidRPr="00514BD8">
        <w:rPr>
          <w:rFonts w:ascii="Times New Roman" w:hAnsi="Times New Roman" w:cs="Times New Roman"/>
        </w:rPr>
        <w:t>qed</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titlob</w:t>
      </w:r>
      <w:proofErr w:type="spellEnd"/>
      <w:r w:rsidRPr="00514BD8">
        <w:rPr>
          <w:rFonts w:ascii="Times New Roman" w:hAnsi="Times New Roman" w:cs="Times New Roman"/>
        </w:rPr>
        <w:t xml:space="preserve"> li </w:t>
      </w:r>
      <w:proofErr w:type="spellStart"/>
      <w:r w:rsidRPr="00514BD8">
        <w:rPr>
          <w:rFonts w:ascii="Times New Roman" w:hAnsi="Times New Roman" w:cs="Times New Roman"/>
        </w:rPr>
        <w:t>jinfdewlha</w:t>
      </w:r>
      <w:proofErr w:type="spellEnd"/>
      <w:r w:rsidRPr="00514BD8">
        <w:rPr>
          <w:rFonts w:ascii="Times New Roman" w:hAnsi="Times New Roman" w:cs="Times New Roman"/>
        </w:rPr>
        <w:t xml:space="preserve"> l-</w:t>
      </w:r>
      <w:proofErr w:type="spellStart"/>
      <w:r w:rsidRPr="00514BD8">
        <w:rPr>
          <w:rFonts w:ascii="Times New Roman" w:hAnsi="Times New Roman" w:cs="Times New Roman"/>
        </w:rPr>
        <w:t>kundizzjonijiet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tkun</w:t>
      </w:r>
      <w:proofErr w:type="spellEnd"/>
      <w:r w:rsidRPr="00514BD8">
        <w:rPr>
          <w:rFonts w:ascii="Times New Roman" w:hAnsi="Times New Roman" w:cs="Times New Roman"/>
        </w:rPr>
        <w:t xml:space="preserve"> hi l-</w:t>
      </w:r>
      <w:proofErr w:type="spellStart"/>
      <w:r w:rsidRPr="00514BD8">
        <w:rPr>
          <w:rFonts w:ascii="Times New Roman" w:hAnsi="Times New Roman" w:cs="Times New Roman"/>
        </w:rPr>
        <w:t>ewwel</w:t>
      </w:r>
      <w:proofErr w:type="spellEnd"/>
      <w:r w:rsidRPr="00514BD8">
        <w:rPr>
          <w:rFonts w:ascii="Times New Roman" w:hAnsi="Times New Roman" w:cs="Times New Roman"/>
        </w:rPr>
        <w:t xml:space="preserve"> li </w:t>
      </w:r>
      <w:proofErr w:type="spellStart"/>
      <w:r w:rsidRPr="00514BD8">
        <w:rPr>
          <w:rFonts w:ascii="Times New Roman" w:hAnsi="Times New Roman" w:cs="Times New Roman"/>
        </w:rPr>
        <w:t>tikkumissjona</w:t>
      </w:r>
      <w:proofErr w:type="spellEnd"/>
      <w:r w:rsidRPr="00514BD8">
        <w:rPr>
          <w:rFonts w:ascii="Times New Roman" w:hAnsi="Times New Roman" w:cs="Times New Roman"/>
        </w:rPr>
        <w:t xml:space="preserve"> rapport. Imma lanqas f’dan il-każ ma ġara hekk.  Jiġifieri </w:t>
      </w:r>
      <w:proofErr w:type="spellStart"/>
      <w:r w:rsidRPr="00514BD8">
        <w:rPr>
          <w:rFonts w:ascii="Times New Roman" w:hAnsi="Times New Roman" w:cs="Times New Roman"/>
        </w:rPr>
        <w:t>qatt</w:t>
      </w:r>
      <w:proofErr w:type="spellEnd"/>
      <w:r w:rsidRPr="00514BD8">
        <w:rPr>
          <w:rFonts w:ascii="Times New Roman" w:hAnsi="Times New Roman" w:cs="Times New Roman"/>
        </w:rPr>
        <w:t xml:space="preserve"> ma </w:t>
      </w:r>
      <w:proofErr w:type="spellStart"/>
      <w:r w:rsidRPr="00514BD8">
        <w:rPr>
          <w:rFonts w:ascii="Times New Roman" w:hAnsi="Times New Roman" w:cs="Times New Roman"/>
        </w:rPr>
        <w:t>kienet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prassi</w:t>
      </w:r>
      <w:proofErr w:type="spellEnd"/>
      <w:r w:rsidRPr="00514BD8">
        <w:rPr>
          <w:rFonts w:ascii="Times New Roman" w:hAnsi="Times New Roman" w:cs="Times New Roman"/>
        </w:rPr>
        <w:t xml:space="preserve"> u </w:t>
      </w:r>
      <w:proofErr w:type="spellStart"/>
      <w:r w:rsidRPr="00514BD8">
        <w:rPr>
          <w:rFonts w:ascii="Times New Roman" w:hAnsi="Times New Roman" w:cs="Times New Roman"/>
        </w:rPr>
        <w:t>qatt</w:t>
      </w:r>
      <w:proofErr w:type="spellEnd"/>
      <w:r w:rsidRPr="00514BD8">
        <w:rPr>
          <w:rFonts w:ascii="Times New Roman" w:hAnsi="Times New Roman" w:cs="Times New Roman"/>
        </w:rPr>
        <w:t xml:space="preserve"> ma ġrat.  Mela </w:t>
      </w:r>
      <w:proofErr w:type="spellStart"/>
      <w:r w:rsidRPr="00514BD8">
        <w:rPr>
          <w:rFonts w:ascii="Times New Roman" w:hAnsi="Times New Roman" w:cs="Times New Roman"/>
        </w:rPr>
        <w:t>ejjew</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inkomplu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mexjin</w:t>
      </w:r>
      <w:proofErr w:type="spellEnd"/>
      <w:r w:rsidRPr="00514BD8">
        <w:rPr>
          <w:rFonts w:ascii="Times New Roman" w:hAnsi="Times New Roman" w:cs="Times New Roman"/>
        </w:rPr>
        <w:t xml:space="preserve"> ‘il </w:t>
      </w:r>
      <w:proofErr w:type="spellStart"/>
      <w:r w:rsidRPr="00514BD8">
        <w:rPr>
          <w:rFonts w:ascii="Times New Roman" w:hAnsi="Times New Roman" w:cs="Times New Roman"/>
        </w:rPr>
        <w:t>quddiem</w:t>
      </w:r>
      <w:proofErr w:type="spellEnd"/>
      <w:r w:rsidRPr="00514BD8">
        <w:rPr>
          <w:rFonts w:ascii="Times New Roman" w:hAnsi="Times New Roman" w:cs="Times New Roman"/>
        </w:rPr>
        <w:t xml:space="preserve">. </w:t>
      </w:r>
    </w:p>
    <w:p w14:paraId="33248557" w14:textId="77777777" w:rsidR="00F04124" w:rsidRPr="00514BD8" w:rsidRDefault="00F04124" w:rsidP="00514BD8">
      <w:pPr>
        <w:spacing w:after="0" w:line="240" w:lineRule="auto"/>
        <w:jc w:val="both"/>
        <w:rPr>
          <w:rFonts w:ascii="Times New Roman" w:hAnsi="Times New Roman" w:cs="Times New Roman"/>
        </w:rPr>
      </w:pPr>
    </w:p>
    <w:p w14:paraId="1B1C1A72"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rPr>
        <w:t>ONOR. RYAN CALLUS:</w:t>
      </w:r>
      <w:r w:rsidRPr="00514BD8">
        <w:rPr>
          <w:rFonts w:ascii="Times New Roman" w:hAnsi="Times New Roman" w:cs="Times New Roman"/>
        </w:rPr>
        <w:t xml:space="preserve"> Sur President, jiena m’iniex qed ngħid jekk hux l-ewwel jew it-tieni, imma qed </w:t>
      </w:r>
      <w:proofErr w:type="spellStart"/>
      <w:r w:rsidRPr="00514BD8">
        <w:rPr>
          <w:rFonts w:ascii="Times New Roman" w:hAnsi="Times New Roman" w:cs="Times New Roman"/>
        </w:rPr>
        <w:t>ngħid</w:t>
      </w:r>
      <w:proofErr w:type="spellEnd"/>
      <w:r w:rsidRPr="00514BD8">
        <w:rPr>
          <w:rFonts w:ascii="Times New Roman" w:hAnsi="Times New Roman" w:cs="Times New Roman"/>
        </w:rPr>
        <w:t xml:space="preserve"> li fi </w:t>
      </w:r>
      <w:proofErr w:type="spellStart"/>
      <w:r w:rsidRPr="00514BD8">
        <w:rPr>
          <w:rFonts w:ascii="Times New Roman" w:hAnsi="Times New Roman" w:cs="Times New Roman"/>
        </w:rPr>
        <w:t>transazzjonijiet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bħal</w:t>
      </w:r>
      <w:proofErr w:type="spellEnd"/>
      <w:r w:rsidRPr="00514BD8">
        <w:rPr>
          <w:rFonts w:ascii="Times New Roman" w:hAnsi="Times New Roman" w:cs="Times New Roman"/>
        </w:rPr>
        <w:t xml:space="preserve"> dawn </w:t>
      </w:r>
      <w:proofErr w:type="spellStart"/>
      <w:r w:rsidRPr="00514BD8">
        <w:rPr>
          <w:rFonts w:ascii="Times New Roman" w:hAnsi="Times New Roman" w:cs="Times New Roman"/>
        </w:rPr>
        <w:t>qatt</w:t>
      </w:r>
      <w:proofErr w:type="spellEnd"/>
      <w:r w:rsidRPr="00514BD8">
        <w:rPr>
          <w:rFonts w:ascii="Times New Roman" w:hAnsi="Times New Roman" w:cs="Times New Roman"/>
        </w:rPr>
        <w:t xml:space="preserve"> ma </w:t>
      </w:r>
      <w:proofErr w:type="spellStart"/>
      <w:r w:rsidRPr="00514BD8">
        <w:rPr>
          <w:rFonts w:ascii="Times New Roman" w:hAnsi="Times New Roman" w:cs="Times New Roman"/>
        </w:rPr>
        <w:t>tkun</w:t>
      </w:r>
      <w:proofErr w:type="spellEnd"/>
      <w:r w:rsidRPr="00514BD8">
        <w:rPr>
          <w:rFonts w:ascii="Times New Roman" w:hAnsi="Times New Roman" w:cs="Times New Roman"/>
        </w:rPr>
        <w:t xml:space="preserve"> il-</w:t>
      </w:r>
      <w:proofErr w:type="spellStart"/>
      <w:r w:rsidRPr="00514BD8">
        <w:rPr>
          <w:rFonts w:ascii="Times New Roman" w:hAnsi="Times New Roman" w:cs="Times New Roman"/>
        </w:rPr>
        <w:t>prassi</w:t>
      </w:r>
      <w:proofErr w:type="spellEnd"/>
      <w:r w:rsidRPr="00514BD8">
        <w:rPr>
          <w:rFonts w:ascii="Times New Roman" w:hAnsi="Times New Roman" w:cs="Times New Roman"/>
        </w:rPr>
        <w:t xml:space="preserve"> li min </w:t>
      </w:r>
      <w:proofErr w:type="spellStart"/>
      <w:r w:rsidRPr="00514BD8">
        <w:rPr>
          <w:rFonts w:ascii="Times New Roman" w:hAnsi="Times New Roman" w:cs="Times New Roman"/>
        </w:rPr>
        <w:t>qed</w:t>
      </w:r>
      <w:proofErr w:type="spellEnd"/>
      <w:r w:rsidRPr="00514BD8">
        <w:rPr>
          <w:rFonts w:ascii="Times New Roman" w:hAnsi="Times New Roman" w:cs="Times New Roman"/>
        </w:rPr>
        <w:t xml:space="preserve"> jifdi </w:t>
      </w:r>
      <w:proofErr w:type="spellStart"/>
      <w:r w:rsidRPr="00514BD8">
        <w:rPr>
          <w:rFonts w:ascii="Times New Roman" w:hAnsi="Times New Roman" w:cs="Times New Roman"/>
        </w:rPr>
        <w:t>b’xi</w:t>
      </w:r>
      <w:proofErr w:type="spellEnd"/>
      <w:r w:rsidRPr="00514BD8">
        <w:rPr>
          <w:rFonts w:ascii="Times New Roman" w:hAnsi="Times New Roman" w:cs="Times New Roman"/>
        </w:rPr>
        <w:t xml:space="preserve"> mod </w:t>
      </w:r>
      <w:proofErr w:type="spellStart"/>
      <w:r w:rsidRPr="00514BD8">
        <w:rPr>
          <w:rFonts w:ascii="Times New Roman" w:hAnsi="Times New Roman" w:cs="Times New Roman"/>
        </w:rPr>
        <w:t>idaħħal</w:t>
      </w:r>
      <w:proofErr w:type="spellEnd"/>
      <w:r w:rsidRPr="00514BD8">
        <w:rPr>
          <w:rFonts w:ascii="Times New Roman" w:hAnsi="Times New Roman" w:cs="Times New Roman"/>
        </w:rPr>
        <w:t xml:space="preserve"> il-valuation </w:t>
      </w:r>
      <w:proofErr w:type="spellStart"/>
      <w:r w:rsidRPr="00514BD8">
        <w:rPr>
          <w:rFonts w:ascii="Times New Roman" w:hAnsi="Times New Roman" w:cs="Times New Roman"/>
        </w:rPr>
        <w:t>tiegħu</w:t>
      </w:r>
      <w:proofErr w:type="spellEnd"/>
      <w:r w:rsidRPr="00514BD8">
        <w:rPr>
          <w:rFonts w:ascii="Times New Roman" w:hAnsi="Times New Roman" w:cs="Times New Roman"/>
        </w:rPr>
        <w:t xml:space="preserve">. </w:t>
      </w:r>
      <w:r w:rsidRPr="00514BD8">
        <w:rPr>
          <w:rFonts w:ascii="Times New Roman" w:hAnsi="Times New Roman" w:cs="Times New Roman"/>
          <w:lang w:val="it-IT"/>
        </w:rPr>
        <w:t xml:space="preserve">Qed ngħid hekk ukoll </w:t>
      </w:r>
      <w:r w:rsidRPr="00514BD8">
        <w:rPr>
          <w:rFonts w:ascii="Times New Roman" w:hAnsi="Times New Roman" w:cs="Times New Roman"/>
          <w:i/>
          <w:iCs/>
          <w:lang w:val="it-IT"/>
        </w:rPr>
        <w:t>vis-à-vis</w:t>
      </w:r>
      <w:r w:rsidRPr="00514BD8">
        <w:rPr>
          <w:rFonts w:ascii="Times New Roman" w:hAnsi="Times New Roman" w:cs="Times New Roman"/>
          <w:lang w:val="it-IT"/>
        </w:rPr>
        <w:t xml:space="preserve"> il-korrispondenza li rċevejna llum. Il-fiduċja tagħna hija fl-NAO, u għall-konsiderazzjonoi tagħna bħala Oppożizzjoni, il-valuations li qed nikkunsidraw huma dawk uffiċjali, jiġifieri tal-Awtorità tal-Artijiet u tal-NAO. </w:t>
      </w:r>
    </w:p>
    <w:p w14:paraId="202F57F7" w14:textId="77777777" w:rsidR="00F04124" w:rsidRPr="00514BD8" w:rsidRDefault="00F04124" w:rsidP="00514BD8">
      <w:pPr>
        <w:spacing w:after="0" w:line="240" w:lineRule="auto"/>
        <w:jc w:val="both"/>
        <w:rPr>
          <w:rFonts w:ascii="Times New Roman" w:hAnsi="Times New Roman" w:cs="Times New Roman"/>
          <w:lang w:val="it-IT"/>
        </w:rPr>
      </w:pPr>
    </w:p>
    <w:p w14:paraId="534E5C52"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lang w:val="it-IT"/>
        </w:rPr>
        <w:t xml:space="preserve">Biex norbot ma’ dak li qal iċ-Chairman, aħna qegħdin hawnhekk biex naraw kif nagħtu lura lill-poplu dak li ma tħallasx lilu, li kien dovut lilu però ntilef. It-tama tagħna hija li dan isir, u l-aħħar żewġ valuations li għandna huma dik ta’ Grant Thornton, li nżammet mistoħbija, u dik li ntalbet mill-NAO, li jidher li hemm somiljanza...  </w:t>
      </w:r>
      <w:r w:rsidRPr="00514BD8">
        <w:rPr>
          <w:rFonts w:ascii="Times New Roman" w:hAnsi="Times New Roman" w:cs="Times New Roman"/>
          <w:lang w:val="it-IT"/>
        </w:rPr>
        <w:lastRenderedPageBreak/>
        <w:t xml:space="preserve">Jien nifhem li tliet periti kapaċi joħorġulek valuations differenti, imma differenti sa ċerta tolleranza. Jiena żgur li ma nistax naċċetta sitwazzjoni fejn ikun hemm perit li joħroġ b’valutazzjoni ta’, pereżempju, €2 miljun, ieħor joħroġ b’valutazzjoni ta’ €8 miljun, u ieħor joħroġ b’valutazzjoni ta’ €21 miljun. Dik għalija... </w:t>
      </w:r>
    </w:p>
    <w:p w14:paraId="00389B79" w14:textId="77777777" w:rsidR="00F04124" w:rsidRPr="00514BD8" w:rsidRDefault="00F04124" w:rsidP="00514BD8">
      <w:pPr>
        <w:spacing w:after="0" w:line="240" w:lineRule="auto"/>
        <w:jc w:val="both"/>
        <w:rPr>
          <w:rFonts w:ascii="Times New Roman" w:hAnsi="Times New Roman" w:cs="Times New Roman"/>
          <w:lang w:val="it-IT"/>
        </w:rPr>
      </w:pPr>
    </w:p>
    <w:p w14:paraId="16B110BB"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Għandna problema u nixtieq li xi darba niddiskutuha. Id-darba l-oħra s-Sur Vella qal li sadanittant l-Awtorità stabbilixxiet direzzjoni, imma hija problema f’ħoġor kulħadd li għandna professjonisti, fosthom periti u accountants, li huma warranted, u kulħadd jasal għal figuri differenti. </w:t>
      </w:r>
    </w:p>
    <w:p w14:paraId="21DB8A03" w14:textId="77777777" w:rsidR="00F04124" w:rsidRPr="00514BD8" w:rsidRDefault="00F04124" w:rsidP="00514BD8">
      <w:pPr>
        <w:spacing w:after="0" w:line="240" w:lineRule="auto"/>
        <w:jc w:val="both"/>
        <w:rPr>
          <w:rFonts w:ascii="Times New Roman" w:hAnsi="Times New Roman" w:cs="Times New Roman"/>
          <w:lang w:val="it-IT"/>
        </w:rPr>
      </w:pPr>
    </w:p>
    <w:p w14:paraId="7E4A6025"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IS-SUR CHARLES DEGUARA:</w:t>
      </w:r>
      <w:r w:rsidRPr="00514BD8">
        <w:rPr>
          <w:rFonts w:ascii="Times New Roman" w:hAnsi="Times New Roman" w:cs="Times New Roman"/>
        </w:rPr>
        <w:t xml:space="preserve"> </w:t>
      </w:r>
      <w:proofErr w:type="spellStart"/>
      <w:r w:rsidRPr="00514BD8">
        <w:rPr>
          <w:rFonts w:ascii="Times New Roman" w:hAnsi="Times New Roman" w:cs="Times New Roman"/>
        </w:rPr>
        <w:t>Tlieta</w:t>
      </w:r>
      <w:proofErr w:type="spellEnd"/>
      <w:r w:rsidRPr="00514BD8">
        <w:rPr>
          <w:rFonts w:ascii="Times New Roman" w:hAnsi="Times New Roman" w:cs="Times New Roman"/>
        </w:rPr>
        <w:t xml:space="preserve"> minn erbgħa qegħdin jaqblu. </w:t>
      </w:r>
    </w:p>
    <w:p w14:paraId="065773AA" w14:textId="77777777" w:rsidR="00F04124" w:rsidRPr="00514BD8" w:rsidRDefault="00F04124" w:rsidP="00514BD8">
      <w:pPr>
        <w:spacing w:after="0" w:line="240" w:lineRule="auto"/>
        <w:jc w:val="both"/>
        <w:rPr>
          <w:rFonts w:ascii="Times New Roman" w:hAnsi="Times New Roman" w:cs="Times New Roman"/>
        </w:rPr>
      </w:pPr>
    </w:p>
    <w:p w14:paraId="63FCFCEC"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IĊ-CHAIRPERSON:</w:t>
      </w:r>
      <w:r w:rsidRPr="00514BD8">
        <w:rPr>
          <w:rFonts w:ascii="Times New Roman" w:hAnsi="Times New Roman" w:cs="Times New Roman"/>
        </w:rPr>
        <w:t xml:space="preserve"> Issa naraw. Issa </w:t>
      </w:r>
      <w:proofErr w:type="spellStart"/>
      <w:r w:rsidRPr="00514BD8">
        <w:rPr>
          <w:rFonts w:ascii="Times New Roman" w:hAnsi="Times New Roman" w:cs="Times New Roman"/>
        </w:rPr>
        <w:t>niddiskutuhom</w:t>
      </w:r>
      <w:proofErr w:type="spellEnd"/>
      <w:r w:rsidRPr="00514BD8">
        <w:rPr>
          <w:rFonts w:ascii="Times New Roman" w:hAnsi="Times New Roman" w:cs="Times New Roman"/>
        </w:rPr>
        <w:t xml:space="preserve"> u </w:t>
      </w:r>
      <w:proofErr w:type="spellStart"/>
      <w:r w:rsidRPr="00514BD8">
        <w:rPr>
          <w:rFonts w:ascii="Times New Roman" w:hAnsi="Times New Roman" w:cs="Times New Roman"/>
        </w:rPr>
        <w:t>nidħlu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fihom</w:t>
      </w:r>
      <w:proofErr w:type="spellEnd"/>
      <w:r w:rsidRPr="00514BD8">
        <w:rPr>
          <w:rFonts w:ascii="Times New Roman" w:hAnsi="Times New Roman" w:cs="Times New Roman"/>
        </w:rPr>
        <w:t xml:space="preserve">. </w:t>
      </w:r>
    </w:p>
    <w:p w14:paraId="7B7FE477" w14:textId="77777777" w:rsidR="00F04124" w:rsidRPr="00514BD8" w:rsidRDefault="00F04124" w:rsidP="00514BD8">
      <w:pPr>
        <w:spacing w:after="0" w:line="240" w:lineRule="auto"/>
        <w:jc w:val="both"/>
        <w:rPr>
          <w:rFonts w:ascii="Times New Roman" w:hAnsi="Times New Roman" w:cs="Times New Roman"/>
        </w:rPr>
      </w:pPr>
    </w:p>
    <w:p w14:paraId="746C974C"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rPr>
        <w:t>IS-SUR CHARLES DEGUARA:</w:t>
      </w:r>
      <w:r w:rsidRPr="00514BD8">
        <w:rPr>
          <w:rFonts w:ascii="Times New Roman" w:hAnsi="Times New Roman" w:cs="Times New Roman"/>
        </w:rPr>
        <w:t xml:space="preserve"> Tlieta minn erbgħa qegħdin jaqblu. </w:t>
      </w:r>
      <w:r w:rsidRPr="00514BD8">
        <w:rPr>
          <w:rFonts w:ascii="Times New Roman" w:hAnsi="Times New Roman" w:cs="Times New Roman"/>
          <w:lang w:val="it-IT"/>
        </w:rPr>
        <w:t xml:space="preserve">Dak li qabbadna aħna, ta’ Grant Thornton, u... </w:t>
      </w:r>
    </w:p>
    <w:p w14:paraId="04F5385F" w14:textId="77777777" w:rsidR="00F04124" w:rsidRPr="00514BD8" w:rsidRDefault="00F04124" w:rsidP="00514BD8">
      <w:pPr>
        <w:spacing w:after="0" w:line="240" w:lineRule="auto"/>
        <w:jc w:val="both"/>
        <w:rPr>
          <w:rFonts w:ascii="Times New Roman" w:hAnsi="Times New Roman" w:cs="Times New Roman"/>
          <w:lang w:val="it-IT"/>
        </w:rPr>
      </w:pPr>
    </w:p>
    <w:p w14:paraId="4E804E6E"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IĊ-CHAIRPERSON:</w:t>
      </w:r>
      <w:r w:rsidRPr="00514BD8">
        <w:rPr>
          <w:rFonts w:ascii="Times New Roman" w:hAnsi="Times New Roman" w:cs="Times New Roman"/>
        </w:rPr>
        <w:t xml:space="preserve"> Issa </w:t>
      </w:r>
      <w:proofErr w:type="spellStart"/>
      <w:r w:rsidRPr="00514BD8">
        <w:rPr>
          <w:rFonts w:ascii="Times New Roman" w:hAnsi="Times New Roman" w:cs="Times New Roman"/>
        </w:rPr>
        <w:t>nidħlu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fiha</w:t>
      </w:r>
      <w:proofErr w:type="spellEnd"/>
      <w:r w:rsidRPr="00514BD8">
        <w:rPr>
          <w:rFonts w:ascii="Times New Roman" w:hAnsi="Times New Roman" w:cs="Times New Roman"/>
        </w:rPr>
        <w:t xml:space="preserve">. Hemm </w:t>
      </w:r>
      <w:proofErr w:type="spellStart"/>
      <w:r w:rsidRPr="00514BD8">
        <w:rPr>
          <w:rFonts w:ascii="Times New Roman" w:hAnsi="Times New Roman" w:cs="Times New Roman"/>
        </w:rPr>
        <w:t>qed</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jgħid</w:t>
      </w:r>
      <w:proofErr w:type="spellEnd"/>
      <w:r w:rsidRPr="00514BD8">
        <w:rPr>
          <w:rFonts w:ascii="Times New Roman" w:hAnsi="Times New Roman" w:cs="Times New Roman"/>
        </w:rPr>
        <w:t xml:space="preserve"> li l-hotel </w:t>
      </w:r>
      <w:proofErr w:type="spellStart"/>
      <w:r w:rsidRPr="00514BD8">
        <w:rPr>
          <w:rFonts w:ascii="Times New Roman" w:hAnsi="Times New Roman" w:cs="Times New Roman"/>
        </w:rPr>
        <w:t>tiswa</w:t>
      </w:r>
      <w:proofErr w:type="spellEnd"/>
      <w:r w:rsidRPr="00514BD8">
        <w:rPr>
          <w:rFonts w:ascii="Times New Roman" w:hAnsi="Times New Roman" w:cs="Times New Roman"/>
        </w:rPr>
        <w:t xml:space="preserve"> €800,000 u hemm min </w:t>
      </w:r>
      <w:proofErr w:type="spellStart"/>
      <w:r w:rsidRPr="00514BD8">
        <w:rPr>
          <w:rFonts w:ascii="Times New Roman" w:hAnsi="Times New Roman" w:cs="Times New Roman"/>
        </w:rPr>
        <w:t>qed</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jgħid</w:t>
      </w:r>
      <w:proofErr w:type="spellEnd"/>
      <w:r w:rsidRPr="00514BD8">
        <w:rPr>
          <w:rFonts w:ascii="Times New Roman" w:hAnsi="Times New Roman" w:cs="Times New Roman"/>
        </w:rPr>
        <w:t xml:space="preserve"> li l-hotel </w:t>
      </w:r>
      <w:proofErr w:type="spellStart"/>
      <w:r w:rsidRPr="00514BD8">
        <w:rPr>
          <w:rFonts w:ascii="Times New Roman" w:hAnsi="Times New Roman" w:cs="Times New Roman"/>
        </w:rPr>
        <w:t>tiswa</w:t>
      </w:r>
      <w:proofErr w:type="spellEnd"/>
      <w:r w:rsidRPr="00514BD8">
        <w:rPr>
          <w:rFonts w:ascii="Times New Roman" w:hAnsi="Times New Roman" w:cs="Times New Roman"/>
        </w:rPr>
        <w:t xml:space="preserve"> €11-il </w:t>
      </w:r>
      <w:proofErr w:type="spellStart"/>
      <w:r w:rsidRPr="00514BD8">
        <w:rPr>
          <w:rFonts w:ascii="Times New Roman" w:hAnsi="Times New Roman" w:cs="Times New Roman"/>
        </w:rPr>
        <w:t>miljun</w:t>
      </w:r>
      <w:proofErr w:type="spellEnd"/>
      <w:r w:rsidRPr="00514BD8">
        <w:rPr>
          <w:rFonts w:ascii="Times New Roman" w:hAnsi="Times New Roman" w:cs="Times New Roman"/>
        </w:rPr>
        <w:t xml:space="preserve">. Jiġifieri ma naħsibx li qegħdin jaqblu, Sur Awditur Ġenerali. </w:t>
      </w:r>
    </w:p>
    <w:p w14:paraId="2B4DBB76" w14:textId="77777777" w:rsidR="00F04124" w:rsidRPr="00514BD8" w:rsidRDefault="00F04124" w:rsidP="00514BD8">
      <w:pPr>
        <w:spacing w:after="0" w:line="240" w:lineRule="auto"/>
        <w:jc w:val="both"/>
        <w:rPr>
          <w:rFonts w:ascii="Times New Roman" w:hAnsi="Times New Roman" w:cs="Times New Roman"/>
        </w:rPr>
      </w:pPr>
    </w:p>
    <w:p w14:paraId="601D6E1D"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IS-SUR CHARLES DEGUARA:</w:t>
      </w:r>
      <w:r w:rsidRPr="00514BD8">
        <w:rPr>
          <w:rFonts w:ascii="Times New Roman" w:hAnsi="Times New Roman" w:cs="Times New Roman"/>
        </w:rPr>
        <w:t xml:space="preserve"> Jien qed nitkellem fuq it-total tal-istima. </w:t>
      </w:r>
    </w:p>
    <w:p w14:paraId="64163CFA" w14:textId="77777777" w:rsidR="00F04124" w:rsidRPr="00514BD8" w:rsidRDefault="00F04124" w:rsidP="00514BD8">
      <w:pPr>
        <w:spacing w:after="0" w:line="240" w:lineRule="auto"/>
        <w:jc w:val="both"/>
        <w:rPr>
          <w:rFonts w:ascii="Times New Roman" w:hAnsi="Times New Roman" w:cs="Times New Roman"/>
        </w:rPr>
      </w:pPr>
    </w:p>
    <w:p w14:paraId="442E38FB"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IĊ-CHAIRPERSON:</w:t>
      </w:r>
      <w:r w:rsidRPr="00514BD8">
        <w:rPr>
          <w:rFonts w:ascii="Times New Roman" w:hAnsi="Times New Roman" w:cs="Times New Roman"/>
        </w:rPr>
        <w:t xml:space="preserve"> Fl-end result </w:t>
      </w:r>
      <w:proofErr w:type="spellStart"/>
      <w:r w:rsidRPr="00514BD8">
        <w:rPr>
          <w:rFonts w:ascii="Times New Roman" w:hAnsi="Times New Roman" w:cs="Times New Roman"/>
        </w:rPr>
        <w:t>wieħed</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irid</w:t>
      </w:r>
      <w:proofErr w:type="spellEnd"/>
      <w:r w:rsidRPr="00514BD8">
        <w:rPr>
          <w:rFonts w:ascii="Times New Roman" w:hAnsi="Times New Roman" w:cs="Times New Roman"/>
        </w:rPr>
        <w:t xml:space="preserve"> jara jekk kienx... </w:t>
      </w:r>
    </w:p>
    <w:p w14:paraId="3C4CE02F" w14:textId="77777777" w:rsidR="00F04124" w:rsidRPr="00514BD8" w:rsidRDefault="00F04124" w:rsidP="00514BD8">
      <w:pPr>
        <w:spacing w:after="0" w:line="240" w:lineRule="auto"/>
        <w:jc w:val="both"/>
        <w:rPr>
          <w:rFonts w:ascii="Times New Roman" w:hAnsi="Times New Roman" w:cs="Times New Roman"/>
        </w:rPr>
      </w:pPr>
    </w:p>
    <w:p w14:paraId="6C412D3C"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IS-SUR CHARLES DEGUARA:</w:t>
      </w:r>
      <w:r w:rsidRPr="00514BD8">
        <w:rPr>
          <w:rFonts w:ascii="Times New Roman" w:hAnsi="Times New Roman" w:cs="Times New Roman"/>
        </w:rPr>
        <w:t xml:space="preserve"> Hemmhekk ma qablux, u għal dak </w:t>
      </w:r>
      <w:proofErr w:type="spellStart"/>
      <w:r w:rsidRPr="00514BD8">
        <w:rPr>
          <w:rFonts w:ascii="Times New Roman" w:hAnsi="Times New Roman" w:cs="Times New Roman"/>
        </w:rPr>
        <w:t>kont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qed</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nirriferi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jien</w:t>
      </w:r>
      <w:proofErr w:type="spellEnd"/>
      <w:r w:rsidRPr="00514BD8">
        <w:rPr>
          <w:rFonts w:ascii="Times New Roman" w:hAnsi="Times New Roman" w:cs="Times New Roman"/>
        </w:rPr>
        <w:t xml:space="preserve">. </w:t>
      </w:r>
    </w:p>
    <w:p w14:paraId="1B713F8D" w14:textId="77777777" w:rsidR="00F04124" w:rsidRPr="00514BD8" w:rsidRDefault="00F04124" w:rsidP="00514BD8">
      <w:pPr>
        <w:spacing w:after="0" w:line="240" w:lineRule="auto"/>
        <w:jc w:val="both"/>
        <w:rPr>
          <w:rFonts w:ascii="Times New Roman" w:hAnsi="Times New Roman" w:cs="Times New Roman"/>
        </w:rPr>
      </w:pPr>
    </w:p>
    <w:p w14:paraId="629FB54D"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Nispera li ma mxewx b’lura. </w:t>
      </w:r>
      <w:proofErr w:type="spellStart"/>
      <w:r w:rsidRPr="00514BD8">
        <w:rPr>
          <w:rFonts w:ascii="Times New Roman" w:hAnsi="Times New Roman" w:cs="Times New Roman"/>
        </w:rPr>
        <w:t>Kompli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Onor</w:t>
      </w:r>
      <w:proofErr w:type="spellEnd"/>
      <w:r w:rsidRPr="00514BD8">
        <w:rPr>
          <w:rFonts w:ascii="Times New Roman" w:hAnsi="Times New Roman" w:cs="Times New Roman"/>
        </w:rPr>
        <w:t xml:space="preserve">. Callus. </w:t>
      </w:r>
    </w:p>
    <w:p w14:paraId="23FB23D7" w14:textId="77777777" w:rsidR="00F04124" w:rsidRPr="00514BD8" w:rsidRDefault="00F04124" w:rsidP="00514BD8">
      <w:pPr>
        <w:spacing w:after="0" w:line="240" w:lineRule="auto"/>
        <w:jc w:val="both"/>
        <w:rPr>
          <w:rFonts w:ascii="Times New Roman" w:hAnsi="Times New Roman" w:cs="Times New Roman"/>
        </w:rPr>
      </w:pPr>
    </w:p>
    <w:p w14:paraId="749AB2EA"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IS-SUR CHARLES DEGUARA:</w:t>
      </w:r>
      <w:r w:rsidRPr="00514BD8">
        <w:rPr>
          <w:rFonts w:ascii="Times New Roman" w:hAnsi="Times New Roman" w:cs="Times New Roman"/>
        </w:rPr>
        <w:t xml:space="preserve"> Ma </w:t>
      </w:r>
      <w:proofErr w:type="spellStart"/>
      <w:r w:rsidRPr="00514BD8">
        <w:rPr>
          <w:rFonts w:ascii="Times New Roman" w:hAnsi="Times New Roman" w:cs="Times New Roman"/>
        </w:rPr>
        <w:t>nafx</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inwieġbek</w:t>
      </w:r>
      <w:proofErr w:type="spellEnd"/>
      <w:r w:rsidRPr="00514BD8">
        <w:rPr>
          <w:rFonts w:ascii="Times New Roman" w:hAnsi="Times New Roman" w:cs="Times New Roman"/>
        </w:rPr>
        <w:t xml:space="preserve">. </w:t>
      </w:r>
    </w:p>
    <w:p w14:paraId="6DCEA39B" w14:textId="77777777" w:rsidR="00F04124" w:rsidRPr="00514BD8" w:rsidRDefault="00F04124" w:rsidP="00514BD8">
      <w:pPr>
        <w:spacing w:after="0" w:line="240" w:lineRule="auto"/>
        <w:jc w:val="both"/>
        <w:rPr>
          <w:rFonts w:ascii="Times New Roman" w:hAnsi="Times New Roman" w:cs="Times New Roman"/>
        </w:rPr>
      </w:pPr>
    </w:p>
    <w:p w14:paraId="2B676107"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IĊ-CHAIRPERSON:</w:t>
      </w:r>
      <w:r w:rsidRPr="00514BD8">
        <w:rPr>
          <w:rFonts w:ascii="Times New Roman" w:hAnsi="Times New Roman" w:cs="Times New Roman"/>
        </w:rPr>
        <w:t xml:space="preserve"> </w:t>
      </w:r>
      <w:proofErr w:type="spellStart"/>
      <w:r w:rsidRPr="00514BD8">
        <w:rPr>
          <w:rFonts w:ascii="Times New Roman" w:hAnsi="Times New Roman" w:cs="Times New Roman"/>
        </w:rPr>
        <w:t>Lanqas</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jiena</w:t>
      </w:r>
      <w:proofErr w:type="spellEnd"/>
      <w:r w:rsidRPr="00514BD8">
        <w:rPr>
          <w:rFonts w:ascii="Times New Roman" w:hAnsi="Times New Roman" w:cs="Times New Roman"/>
        </w:rPr>
        <w:t xml:space="preserve"> ma </w:t>
      </w:r>
      <w:proofErr w:type="spellStart"/>
      <w:r w:rsidRPr="00514BD8">
        <w:rPr>
          <w:rFonts w:ascii="Times New Roman" w:hAnsi="Times New Roman" w:cs="Times New Roman"/>
        </w:rPr>
        <w:t>nista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nwieġeb</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imma</w:t>
      </w:r>
      <w:proofErr w:type="spellEnd"/>
      <w:r w:rsidRPr="00514BD8">
        <w:rPr>
          <w:rFonts w:ascii="Times New Roman" w:hAnsi="Times New Roman" w:cs="Times New Roman"/>
        </w:rPr>
        <w:t xml:space="preserve"> d-</w:t>
      </w:r>
      <w:proofErr w:type="spellStart"/>
      <w:r w:rsidRPr="00514BD8">
        <w:rPr>
          <w:rFonts w:ascii="Times New Roman" w:hAnsi="Times New Roman" w:cs="Times New Roman"/>
        </w:rPr>
        <w:t>differenza</w:t>
      </w:r>
      <w:proofErr w:type="spellEnd"/>
      <w:r w:rsidRPr="00514BD8">
        <w:rPr>
          <w:rFonts w:ascii="Times New Roman" w:hAnsi="Times New Roman" w:cs="Times New Roman"/>
        </w:rPr>
        <w:t xml:space="preserve"> hija </w:t>
      </w:r>
      <w:proofErr w:type="spellStart"/>
      <w:r w:rsidRPr="00514BD8">
        <w:rPr>
          <w:rFonts w:ascii="Times New Roman" w:hAnsi="Times New Roman" w:cs="Times New Roman"/>
        </w:rPr>
        <w:t>ċara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anke</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jekk</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titfagħha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fuq</w:t>
      </w:r>
      <w:proofErr w:type="spellEnd"/>
      <w:r w:rsidRPr="00514BD8">
        <w:rPr>
          <w:rFonts w:ascii="Times New Roman" w:hAnsi="Times New Roman" w:cs="Times New Roman"/>
        </w:rPr>
        <w:t xml:space="preserve"> AI programme </w:t>
      </w:r>
      <w:proofErr w:type="spellStart"/>
      <w:r w:rsidRPr="00514BD8">
        <w:rPr>
          <w:rFonts w:ascii="Times New Roman" w:hAnsi="Times New Roman" w:cs="Times New Roman"/>
        </w:rPr>
        <w:t>jgħidhielek</w:t>
      </w:r>
      <w:proofErr w:type="spellEnd"/>
      <w:r w:rsidRPr="00514BD8">
        <w:rPr>
          <w:rFonts w:ascii="Times New Roman" w:hAnsi="Times New Roman" w:cs="Times New Roman"/>
        </w:rPr>
        <w:t xml:space="preserve">. </w:t>
      </w:r>
    </w:p>
    <w:p w14:paraId="38021CCA" w14:textId="77777777" w:rsidR="00F04124" w:rsidRPr="00514BD8" w:rsidRDefault="00F04124" w:rsidP="00514BD8">
      <w:pPr>
        <w:spacing w:after="0" w:line="240" w:lineRule="auto"/>
        <w:jc w:val="both"/>
        <w:rPr>
          <w:rFonts w:ascii="Times New Roman" w:hAnsi="Times New Roman" w:cs="Times New Roman"/>
        </w:rPr>
      </w:pPr>
    </w:p>
    <w:p w14:paraId="441743A7"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rPr>
        <w:t>ONOR. RYAN CALLUS:</w:t>
      </w:r>
      <w:r w:rsidRPr="00514BD8">
        <w:rPr>
          <w:rFonts w:ascii="Times New Roman" w:hAnsi="Times New Roman" w:cs="Times New Roman"/>
        </w:rPr>
        <w:t xml:space="preserve"> Fl-end result </w:t>
      </w:r>
      <w:proofErr w:type="spellStart"/>
      <w:r w:rsidRPr="00514BD8">
        <w:rPr>
          <w:rFonts w:ascii="Times New Roman" w:hAnsi="Times New Roman" w:cs="Times New Roman"/>
        </w:rPr>
        <w:t>qablu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però</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nerġa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nagħmel</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riferenza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għall</w:t>
      </w:r>
      <w:proofErr w:type="spellEnd"/>
      <w:r w:rsidRPr="00514BD8">
        <w:rPr>
          <w:rFonts w:ascii="Times New Roman" w:hAnsi="Times New Roman" w:cs="Times New Roman"/>
        </w:rPr>
        <w:t xml:space="preserve">-valuation </w:t>
      </w:r>
      <w:proofErr w:type="spellStart"/>
      <w:r w:rsidRPr="00514BD8">
        <w:rPr>
          <w:rFonts w:ascii="Times New Roman" w:hAnsi="Times New Roman" w:cs="Times New Roman"/>
        </w:rPr>
        <w:t>ippreżentata</w:t>
      </w:r>
      <w:proofErr w:type="spellEnd"/>
      <w:r w:rsidRPr="00514BD8">
        <w:rPr>
          <w:rFonts w:ascii="Times New Roman" w:hAnsi="Times New Roman" w:cs="Times New Roman"/>
        </w:rPr>
        <w:t xml:space="preserve"> mill-Fortina u ngħid </w:t>
      </w:r>
      <w:proofErr w:type="spellStart"/>
      <w:r w:rsidRPr="00514BD8">
        <w:rPr>
          <w:rFonts w:ascii="Times New Roman" w:hAnsi="Times New Roman" w:cs="Times New Roman"/>
        </w:rPr>
        <w:t>għaliex</w:t>
      </w:r>
      <w:proofErr w:type="spellEnd"/>
      <w:r w:rsidRPr="00514BD8">
        <w:rPr>
          <w:rFonts w:ascii="Times New Roman" w:hAnsi="Times New Roman" w:cs="Times New Roman"/>
        </w:rPr>
        <w:t xml:space="preserve"> ma </w:t>
      </w:r>
      <w:proofErr w:type="spellStart"/>
      <w:r w:rsidRPr="00514BD8">
        <w:rPr>
          <w:rFonts w:ascii="Times New Roman" w:hAnsi="Times New Roman" w:cs="Times New Roman"/>
        </w:rPr>
        <w:t>nistax</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nikkunsidraha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bħala</w:t>
      </w:r>
      <w:proofErr w:type="spellEnd"/>
      <w:r w:rsidRPr="00514BD8">
        <w:rPr>
          <w:rFonts w:ascii="Times New Roman" w:hAnsi="Times New Roman" w:cs="Times New Roman"/>
        </w:rPr>
        <w:t xml:space="preserve"> valuation. </w:t>
      </w:r>
      <w:r w:rsidRPr="00514BD8">
        <w:rPr>
          <w:rFonts w:ascii="Times New Roman" w:hAnsi="Times New Roman" w:cs="Times New Roman"/>
          <w:lang w:val="it-IT"/>
        </w:rPr>
        <w:t xml:space="preserve">Anke l-korrispondenza li rċevejna llum, li saret riferenza għaliha fil-bidu tal-laqgħa, mhijiex iffirmata. Mela inti tista’ tagħtini valuation li mhijiex iffirmata? Għalhekk l-importanza tal-warrant. Għalija, dan il-Kumitat irid jikkonsidra biss l-aħħar valuation ippreżentata mil-Lands Authority u dik ippreżentata mill-Awditur Ġenerali. </w:t>
      </w:r>
    </w:p>
    <w:p w14:paraId="4B8B4871" w14:textId="77777777" w:rsidR="00F04124" w:rsidRPr="00514BD8" w:rsidRDefault="00F04124" w:rsidP="00514BD8">
      <w:pPr>
        <w:spacing w:after="0" w:line="240" w:lineRule="auto"/>
        <w:jc w:val="both"/>
        <w:rPr>
          <w:rFonts w:ascii="Times New Roman" w:hAnsi="Times New Roman" w:cs="Times New Roman"/>
          <w:lang w:val="it-IT"/>
        </w:rPr>
      </w:pPr>
    </w:p>
    <w:p w14:paraId="3966EAAC"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Grazzi. Biex wieħed ikun korrett naħseb li tajjeb li nżommu f’moħħna li hawnhekk qegħdin nitkellmu fuq art li nxtrat mingħand il-Gvern fl-1991, f’Jannar tal-1996, fi Frar tal-2000, u f’Lulju tal-2004, u sakemm ma rridux naslu – u dan il-Gvern ma jeskludi xejn – għall-azzjonijiet legali, nagħmlu x’nagħmlu qegħdin nitkellmu fuq art li l-Gvernijiet – li f’dawk is-snin inzertaw gvernijiet ta’ amministrazzjoni Nazzjonalista – biegħu din l-art kollha li qegħdin nitkellmu fuqha, bil-kundizzjonijiet. Fil-kuntratt hemm żewġ partijiet, jiġifieri rridu nżommu f’moħħna li, jagħmel x’jagħmel, dan il-Kumitat irid jasal fi ftehim mas-sidien, li saru sidien għax f’dawk is-snin li spjegajt il-Gvern biegħilhom l-art, inkella wieħed irid jara jkomplix permezz ta’ azzjonijiet legali. </w:t>
      </w:r>
    </w:p>
    <w:p w14:paraId="3C45973C" w14:textId="77777777" w:rsidR="00F04124" w:rsidRPr="00514BD8" w:rsidRDefault="00F04124" w:rsidP="00514BD8">
      <w:pPr>
        <w:spacing w:after="0" w:line="240" w:lineRule="auto"/>
        <w:jc w:val="both"/>
        <w:rPr>
          <w:rFonts w:ascii="Times New Roman" w:hAnsi="Times New Roman" w:cs="Times New Roman"/>
          <w:lang w:val="it-IT"/>
        </w:rPr>
      </w:pPr>
    </w:p>
    <w:p w14:paraId="54C7AEF7"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rPr>
        <w:t xml:space="preserve">Aktar </w:t>
      </w:r>
      <w:proofErr w:type="spellStart"/>
      <w:r w:rsidRPr="00514BD8">
        <w:rPr>
          <w:rFonts w:ascii="Times New Roman" w:hAnsi="Times New Roman" w:cs="Times New Roman"/>
        </w:rPr>
        <w:t>domandi</w:t>
      </w:r>
      <w:proofErr w:type="spellEnd"/>
      <w:r w:rsidRPr="00514BD8">
        <w:rPr>
          <w:rFonts w:ascii="Times New Roman" w:hAnsi="Times New Roman" w:cs="Times New Roman"/>
        </w:rPr>
        <w:t xml:space="preserve">? L-Onor. Zammit Lewis. </w:t>
      </w:r>
    </w:p>
    <w:p w14:paraId="0B900F3A" w14:textId="77777777" w:rsidR="00F04124" w:rsidRPr="00514BD8" w:rsidRDefault="00F04124" w:rsidP="00514BD8">
      <w:pPr>
        <w:spacing w:after="0" w:line="240" w:lineRule="auto"/>
        <w:jc w:val="both"/>
        <w:rPr>
          <w:rFonts w:ascii="Times New Roman" w:hAnsi="Times New Roman" w:cs="Times New Roman"/>
        </w:rPr>
      </w:pPr>
    </w:p>
    <w:p w14:paraId="30A4E137"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ONOR. EDWARD ZAMMIT LEWIS:</w:t>
      </w:r>
      <w:r w:rsidRPr="00514BD8">
        <w:rPr>
          <w:rFonts w:ascii="Times New Roman" w:hAnsi="Times New Roman" w:cs="Times New Roman"/>
        </w:rPr>
        <w:t xml:space="preserve"> Fuq li qal l-Onor. Callus, punt </w:t>
      </w:r>
      <w:proofErr w:type="spellStart"/>
      <w:r w:rsidRPr="00514BD8">
        <w:rPr>
          <w:rFonts w:ascii="Times New Roman" w:hAnsi="Times New Roman" w:cs="Times New Roman"/>
        </w:rPr>
        <w:t>wieħed</w:t>
      </w:r>
      <w:proofErr w:type="spellEnd"/>
      <w:r w:rsidRPr="00514BD8">
        <w:rPr>
          <w:rFonts w:ascii="Times New Roman" w:hAnsi="Times New Roman" w:cs="Times New Roman"/>
        </w:rPr>
        <w:t xml:space="preserve"> li </w:t>
      </w:r>
      <w:proofErr w:type="spellStart"/>
      <w:r w:rsidRPr="00514BD8">
        <w:rPr>
          <w:rFonts w:ascii="Times New Roman" w:hAnsi="Times New Roman" w:cs="Times New Roman"/>
        </w:rPr>
        <w:t>xtaqt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kjarezza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dwaru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biex</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nimxu</w:t>
      </w:r>
      <w:proofErr w:type="spellEnd"/>
      <w:r w:rsidRPr="00514BD8">
        <w:rPr>
          <w:rFonts w:ascii="Times New Roman" w:hAnsi="Times New Roman" w:cs="Times New Roman"/>
        </w:rPr>
        <w:t xml:space="preserve"> ‘l quddiem...  Dan il-Kumitat huwa wieħed ta’ verifika, u la fil-Kostituzzjoni u lanqas fil-liġi ma jissemma li l-Awditur Ġenerali għandu xi diskrezzjoni li joqgħod jagħżel l-istimi. Ma </w:t>
      </w:r>
      <w:proofErr w:type="spellStart"/>
      <w:r w:rsidRPr="00514BD8">
        <w:rPr>
          <w:rFonts w:ascii="Times New Roman" w:hAnsi="Times New Roman" w:cs="Times New Roman"/>
        </w:rPr>
        <w:t>nemminx</w:t>
      </w:r>
      <w:proofErr w:type="spellEnd"/>
      <w:r w:rsidRPr="00514BD8">
        <w:rPr>
          <w:rFonts w:ascii="Times New Roman" w:hAnsi="Times New Roman" w:cs="Times New Roman"/>
        </w:rPr>
        <w:t xml:space="preserve"> li...</w:t>
      </w:r>
    </w:p>
    <w:p w14:paraId="4060B6D9"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rPr>
        <w:t xml:space="preserve"> </w:t>
      </w:r>
    </w:p>
    <w:p w14:paraId="595381B1" w14:textId="57B89DD9" w:rsidR="00F04124" w:rsidRPr="00514BD8" w:rsidRDefault="00F04124" w:rsidP="002F636E">
      <w:pPr>
        <w:pStyle w:val="ListBullet"/>
        <w:numPr>
          <w:ilvl w:val="0"/>
          <w:numId w:val="0"/>
        </w:numPr>
        <w:spacing w:after="0" w:line="240" w:lineRule="auto"/>
        <w:jc w:val="both"/>
        <w:rPr>
          <w:rFonts w:ascii="Times New Roman" w:hAnsi="Times New Roman" w:cs="Times New Roman"/>
        </w:rPr>
      </w:pPr>
      <w:r w:rsidRPr="00514BD8">
        <w:rPr>
          <w:rFonts w:ascii="Times New Roman" w:hAnsi="Times New Roman" w:cs="Times New Roman"/>
          <w:b/>
          <w:bCs/>
        </w:rPr>
        <w:t>IĊ-CHAIRPERSON:</w:t>
      </w:r>
      <w:r w:rsidRPr="00514BD8">
        <w:rPr>
          <w:rFonts w:ascii="Times New Roman" w:hAnsi="Times New Roman" w:cs="Times New Roman"/>
        </w:rPr>
        <w:t xml:space="preserve"> Aħna m’għandniex</w:t>
      </w:r>
      <w:r w:rsidR="00BA4CB7">
        <w:rPr>
          <w:rFonts w:ascii="Times New Roman" w:hAnsi="Times New Roman" w:cs="Times New Roman"/>
        </w:rPr>
        <w:t xml:space="preserve"> </w:t>
      </w:r>
      <w:r w:rsidRPr="00514BD8">
        <w:rPr>
          <w:rFonts w:ascii="Times New Roman" w:hAnsi="Times New Roman" w:cs="Times New Roman"/>
        </w:rPr>
        <w:t xml:space="preserve">diskrezzjoni... </w:t>
      </w:r>
    </w:p>
    <w:p w14:paraId="73A33B7D" w14:textId="77777777" w:rsidR="00F04124" w:rsidRPr="00514BD8" w:rsidRDefault="00F04124" w:rsidP="00514BD8">
      <w:pPr>
        <w:pStyle w:val="ListBullet"/>
        <w:numPr>
          <w:ilvl w:val="0"/>
          <w:numId w:val="0"/>
        </w:numPr>
        <w:spacing w:after="0" w:line="240" w:lineRule="auto"/>
        <w:ind w:left="360" w:hanging="360"/>
        <w:jc w:val="both"/>
        <w:rPr>
          <w:rFonts w:ascii="Times New Roman" w:hAnsi="Times New Roman" w:cs="Times New Roman"/>
        </w:rPr>
      </w:pPr>
    </w:p>
    <w:p w14:paraId="582E2298"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ONOR. EDWARD ZAMMIT LEWIS:</w:t>
      </w:r>
      <w:r w:rsidRPr="00514BD8">
        <w:rPr>
          <w:rFonts w:ascii="Times New Roman" w:hAnsi="Times New Roman" w:cs="Times New Roman"/>
        </w:rPr>
        <w:t xml:space="preserve"> Il-Kumitat li qed jagħmel huwa li jara li x-xogħol sar sew, aktar u aktar meta mir-rapport tal-NAO irriżulta li l-Ministru u ċ-Chairman ta’ dan il-</w:t>
      </w:r>
      <w:proofErr w:type="spellStart"/>
      <w:r w:rsidRPr="00514BD8">
        <w:rPr>
          <w:rFonts w:ascii="Times New Roman" w:hAnsi="Times New Roman" w:cs="Times New Roman"/>
        </w:rPr>
        <w:t>Kumitat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kien</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sprovvist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minn</w:t>
      </w:r>
      <w:proofErr w:type="spellEnd"/>
      <w:r w:rsidRPr="00514BD8">
        <w:rPr>
          <w:rFonts w:ascii="Times New Roman" w:hAnsi="Times New Roman" w:cs="Times New Roman"/>
        </w:rPr>
        <w:t xml:space="preserve"> dawn </w:t>
      </w:r>
      <w:proofErr w:type="spellStart"/>
      <w:r w:rsidRPr="00514BD8">
        <w:rPr>
          <w:rFonts w:ascii="Times New Roman" w:hAnsi="Times New Roman" w:cs="Times New Roman"/>
        </w:rPr>
        <w:t>ir-rapporti</w:t>
      </w:r>
      <w:proofErr w:type="spellEnd"/>
      <w:r w:rsidRPr="00514BD8">
        <w:rPr>
          <w:rFonts w:ascii="Times New Roman" w:hAnsi="Times New Roman" w:cs="Times New Roman"/>
        </w:rPr>
        <w:t xml:space="preserve">. Apparti mill-fatt li jien għandi riżervi tiegħi kemm hija proċedura </w:t>
      </w:r>
      <w:proofErr w:type="spellStart"/>
      <w:r w:rsidRPr="00514BD8">
        <w:rPr>
          <w:rFonts w:ascii="Times New Roman" w:hAnsi="Times New Roman" w:cs="Times New Roman"/>
        </w:rPr>
        <w:t>parlamentari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korretta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skont</w:t>
      </w:r>
      <w:proofErr w:type="spellEnd"/>
      <w:r w:rsidRPr="00514BD8">
        <w:rPr>
          <w:rFonts w:ascii="Times New Roman" w:hAnsi="Times New Roman" w:cs="Times New Roman"/>
        </w:rPr>
        <w:t xml:space="preserve"> l-</w:t>
      </w:r>
      <w:proofErr w:type="spellStart"/>
      <w:r w:rsidRPr="00514BD8">
        <w:rPr>
          <w:rFonts w:ascii="Times New Roman" w:hAnsi="Times New Roman" w:cs="Times New Roman"/>
        </w:rPr>
        <w:t>Istanding</w:t>
      </w:r>
      <w:proofErr w:type="spellEnd"/>
      <w:r w:rsidRPr="00514BD8">
        <w:rPr>
          <w:rFonts w:ascii="Times New Roman" w:hAnsi="Times New Roman" w:cs="Times New Roman"/>
        </w:rPr>
        <w:t xml:space="preserve"> Orders li issue tista’ tkun qed tiġi diskussa minn żewġ kumitati permanenti separati f’daqqa, nemmen li hemm distinzjoni bażika bejn dan il-Kumitat u l-PAC. Skont il-liġi li waqqfet lil dan il-Kumitat, wieħed mill-Membri </w:t>
      </w:r>
      <w:proofErr w:type="spellStart"/>
      <w:r w:rsidRPr="00514BD8">
        <w:rPr>
          <w:rFonts w:ascii="Times New Roman" w:hAnsi="Times New Roman" w:cs="Times New Roman"/>
        </w:rPr>
        <w:t>tiegħu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għandu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jkun</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iċ</w:t>
      </w:r>
      <w:proofErr w:type="spellEnd"/>
      <w:r w:rsidRPr="00514BD8">
        <w:rPr>
          <w:rFonts w:ascii="Times New Roman" w:hAnsi="Times New Roman" w:cs="Times New Roman"/>
        </w:rPr>
        <w:t xml:space="preserve">-Chairman </w:t>
      </w:r>
      <w:proofErr w:type="spellStart"/>
      <w:r w:rsidRPr="00514BD8">
        <w:rPr>
          <w:rFonts w:ascii="Times New Roman" w:hAnsi="Times New Roman" w:cs="Times New Roman"/>
        </w:rPr>
        <w:t>tal</w:t>
      </w:r>
      <w:proofErr w:type="spellEnd"/>
      <w:r w:rsidRPr="00514BD8">
        <w:rPr>
          <w:rFonts w:ascii="Times New Roman" w:hAnsi="Times New Roman" w:cs="Times New Roman"/>
        </w:rPr>
        <w:t>-PAC, l-</w:t>
      </w:r>
      <w:proofErr w:type="spellStart"/>
      <w:r w:rsidRPr="00514BD8">
        <w:rPr>
          <w:rFonts w:ascii="Times New Roman" w:hAnsi="Times New Roman" w:cs="Times New Roman"/>
        </w:rPr>
        <w:t>Onor</w:t>
      </w:r>
      <w:proofErr w:type="spellEnd"/>
      <w:r w:rsidRPr="00514BD8">
        <w:rPr>
          <w:rFonts w:ascii="Times New Roman" w:hAnsi="Times New Roman" w:cs="Times New Roman"/>
        </w:rPr>
        <w:t xml:space="preserve">. Darren Carabott, li llum mhux qiegħed hawnhekk għal raġunijiet personali tiegħu.  L-eżami li </w:t>
      </w:r>
      <w:r w:rsidRPr="00514BD8">
        <w:rPr>
          <w:rFonts w:ascii="Times New Roman" w:hAnsi="Times New Roman" w:cs="Times New Roman"/>
        </w:rPr>
        <w:lastRenderedPageBreak/>
        <w:t xml:space="preserve">jagħmel dan il-Kumitat huwa aktar dwar jekk il-proċedura sar-riżoluzzjoni saritx sew. Hawnhekk qegħdin f’sitwazzjoni fejn aħna qed ngħidu li għandna sitwazzjoni li </w:t>
      </w:r>
      <w:proofErr w:type="spellStart"/>
      <w:r w:rsidRPr="00514BD8">
        <w:rPr>
          <w:rFonts w:ascii="Times New Roman" w:hAnsi="Times New Roman" w:cs="Times New Roman"/>
        </w:rPr>
        <w:t>setgħet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kienet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monka</w:t>
      </w:r>
      <w:proofErr w:type="spellEnd"/>
      <w:r w:rsidRPr="00514BD8">
        <w:rPr>
          <w:rFonts w:ascii="Times New Roman" w:hAnsi="Times New Roman" w:cs="Times New Roman"/>
        </w:rPr>
        <w:t xml:space="preserve">, kif </w:t>
      </w:r>
      <w:proofErr w:type="spellStart"/>
      <w:r w:rsidRPr="00514BD8">
        <w:rPr>
          <w:rFonts w:ascii="Times New Roman" w:hAnsi="Times New Roman" w:cs="Times New Roman"/>
        </w:rPr>
        <w:t>ngħidu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aħna</w:t>
      </w:r>
      <w:proofErr w:type="spellEnd"/>
      <w:r w:rsidRPr="00514BD8">
        <w:rPr>
          <w:rFonts w:ascii="Times New Roman" w:hAnsi="Times New Roman" w:cs="Times New Roman"/>
        </w:rPr>
        <w:t xml:space="preserve"> l-avukati, u ma stajniex nieħdu deċiżjoni tajba minħabba li l-Membri kollha tal-Kumitat </w:t>
      </w:r>
      <w:proofErr w:type="spellStart"/>
      <w:r w:rsidRPr="00514BD8">
        <w:rPr>
          <w:rFonts w:ascii="Times New Roman" w:hAnsi="Times New Roman" w:cs="Times New Roman"/>
        </w:rPr>
        <w:t>miż-żewġ</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naħat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konna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sprovvisti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minn</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ċerti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dokumenti</w:t>
      </w:r>
      <w:proofErr w:type="spellEnd"/>
      <w:r w:rsidRPr="00514BD8">
        <w:rPr>
          <w:rFonts w:ascii="Times New Roman" w:hAnsi="Times New Roman" w:cs="Times New Roman"/>
        </w:rPr>
        <w:t xml:space="preserve">. Ix-xogħol li jagħmel il-PAC, li ġie stabbilit fl-1995 u huwa rregolat ukoll mill-avviż legali taħt il-Kostituzzjoni – Ordnijiet Permanenti tal-Kamra Artiklu 120E – huwa aktar, </w:t>
      </w:r>
      <w:proofErr w:type="gramStart"/>
      <w:r w:rsidRPr="00514BD8">
        <w:rPr>
          <w:rFonts w:ascii="Times New Roman" w:hAnsi="Times New Roman" w:cs="Times New Roman"/>
        </w:rPr>
        <w:t>kif  ngħidu</w:t>
      </w:r>
      <w:proofErr w:type="gramEnd"/>
      <w:r w:rsidRPr="00514BD8">
        <w:rPr>
          <w:rFonts w:ascii="Times New Roman" w:hAnsi="Times New Roman" w:cs="Times New Roman"/>
        </w:rPr>
        <w:t xml:space="preserve"> aħna l-</w:t>
      </w:r>
      <w:proofErr w:type="spellStart"/>
      <w:r w:rsidRPr="00514BD8">
        <w:rPr>
          <w:rFonts w:ascii="Times New Roman" w:hAnsi="Times New Roman" w:cs="Times New Roman"/>
        </w:rPr>
        <w:t>avukati</w:t>
      </w:r>
      <w:proofErr w:type="spellEnd"/>
      <w:r w:rsidRPr="00514BD8">
        <w:rPr>
          <w:rFonts w:ascii="Times New Roman" w:hAnsi="Times New Roman" w:cs="Times New Roman"/>
        </w:rPr>
        <w:t xml:space="preserve">, </w:t>
      </w:r>
      <w:r w:rsidRPr="00514BD8">
        <w:rPr>
          <w:rFonts w:ascii="Times New Roman" w:hAnsi="Times New Roman" w:cs="Times New Roman"/>
          <w:i/>
          <w:iCs/>
        </w:rPr>
        <w:t>ex post facto</w:t>
      </w:r>
      <w:r w:rsidRPr="00514BD8">
        <w:rPr>
          <w:rFonts w:ascii="Times New Roman" w:hAnsi="Times New Roman" w:cs="Times New Roman"/>
        </w:rPr>
        <w:t xml:space="preserve">, </w:t>
      </w:r>
      <w:proofErr w:type="spellStart"/>
      <w:r w:rsidRPr="00514BD8">
        <w:rPr>
          <w:rFonts w:ascii="Times New Roman" w:hAnsi="Times New Roman" w:cs="Times New Roman"/>
        </w:rPr>
        <w:t>jiġifieri</w:t>
      </w:r>
      <w:proofErr w:type="spellEnd"/>
      <w:r w:rsidRPr="00514BD8">
        <w:rPr>
          <w:rFonts w:ascii="Times New Roman" w:hAnsi="Times New Roman" w:cs="Times New Roman"/>
        </w:rPr>
        <w:t xml:space="preserve"> li </w:t>
      </w:r>
      <w:proofErr w:type="spellStart"/>
      <w:r w:rsidRPr="00514BD8">
        <w:rPr>
          <w:rFonts w:ascii="Times New Roman" w:hAnsi="Times New Roman" w:cs="Times New Roman"/>
        </w:rPr>
        <w:t>jkun</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hemm</w:t>
      </w:r>
      <w:proofErr w:type="spellEnd"/>
      <w:r w:rsidRPr="00514BD8">
        <w:rPr>
          <w:rFonts w:ascii="Times New Roman" w:hAnsi="Times New Roman" w:cs="Times New Roman"/>
        </w:rPr>
        <w:t xml:space="preserve"> rapport, </w:t>
      </w:r>
      <w:proofErr w:type="spellStart"/>
      <w:r w:rsidRPr="00514BD8">
        <w:rPr>
          <w:rFonts w:ascii="Times New Roman" w:hAnsi="Times New Roman" w:cs="Times New Roman"/>
        </w:rPr>
        <w:t>jiddiskutih</w:t>
      </w:r>
      <w:proofErr w:type="spellEnd"/>
      <w:r w:rsidRPr="00514BD8">
        <w:rPr>
          <w:rFonts w:ascii="Times New Roman" w:hAnsi="Times New Roman" w:cs="Times New Roman"/>
        </w:rPr>
        <w:t xml:space="preserve"> u  </w:t>
      </w:r>
      <w:proofErr w:type="spellStart"/>
      <w:r w:rsidRPr="00514BD8">
        <w:rPr>
          <w:rFonts w:ascii="Times New Roman" w:hAnsi="Times New Roman" w:cs="Times New Roman"/>
        </w:rPr>
        <w:t>jara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x’jista</w:t>
      </w:r>
      <w:proofErr w:type="spellEnd"/>
      <w:r w:rsidRPr="00514BD8">
        <w:rPr>
          <w:rFonts w:ascii="Times New Roman" w:hAnsi="Times New Roman" w:cs="Times New Roman"/>
        </w:rPr>
        <w:t>’ jsir. Dak huwa x-xogħol tal-PAC, imma hawnhekk, fl-opinjoni tiegħi, għadna fl-istadju ta’ qabel dak, fis-sens li għadna qed naraw jekk ix-xogħol sarx sewwa. Ħalli issa niġi għall-konklużjoni.</w:t>
      </w:r>
    </w:p>
    <w:p w14:paraId="7CF2088B" w14:textId="77777777" w:rsidR="00F04124" w:rsidRPr="00514BD8" w:rsidRDefault="00F04124" w:rsidP="00514BD8">
      <w:pPr>
        <w:spacing w:after="0" w:line="240" w:lineRule="auto"/>
        <w:jc w:val="both"/>
        <w:rPr>
          <w:rFonts w:ascii="Times New Roman" w:hAnsi="Times New Roman" w:cs="Times New Roman"/>
        </w:rPr>
      </w:pPr>
    </w:p>
    <w:p w14:paraId="6C3EA8D7"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rPr>
        <w:t xml:space="preserve">U l-concern li </w:t>
      </w:r>
      <w:proofErr w:type="spellStart"/>
      <w:r w:rsidRPr="00514BD8">
        <w:rPr>
          <w:rFonts w:ascii="Times New Roman" w:hAnsi="Times New Roman" w:cs="Times New Roman"/>
        </w:rPr>
        <w:t>naqsam</w:t>
      </w:r>
      <w:proofErr w:type="spellEnd"/>
      <w:r w:rsidRPr="00514BD8">
        <w:rPr>
          <w:rFonts w:ascii="Times New Roman" w:hAnsi="Times New Roman" w:cs="Times New Roman"/>
        </w:rPr>
        <w:t xml:space="preserve"> mal-</w:t>
      </w:r>
      <w:proofErr w:type="spellStart"/>
      <w:r w:rsidRPr="00514BD8">
        <w:rPr>
          <w:rFonts w:ascii="Times New Roman" w:hAnsi="Times New Roman" w:cs="Times New Roman"/>
        </w:rPr>
        <w:t>Onor</w:t>
      </w:r>
      <w:proofErr w:type="spellEnd"/>
      <w:r w:rsidRPr="00514BD8">
        <w:rPr>
          <w:rFonts w:ascii="Times New Roman" w:hAnsi="Times New Roman" w:cs="Times New Roman"/>
        </w:rPr>
        <w:t xml:space="preserve">. Callus huwa dwar jekk l-affarijiet sarux sew u jekk min kellu jħallas – li l-NAO m’għandux relazzjoni miegħu għax huwa terz privat u l-NAO tirregola l-entitajiet u l-awtoritajiet tal-Gvern – ħallasx il-prezz ġust.  </w:t>
      </w:r>
      <w:proofErr w:type="spellStart"/>
      <w:proofErr w:type="gramStart"/>
      <w:r w:rsidRPr="00514BD8">
        <w:rPr>
          <w:rFonts w:ascii="Times New Roman" w:hAnsi="Times New Roman" w:cs="Times New Roman"/>
        </w:rPr>
        <w:t>Għax</w:t>
      </w:r>
      <w:proofErr w:type="spellEnd"/>
      <w:r w:rsidRPr="00514BD8">
        <w:rPr>
          <w:rFonts w:ascii="Times New Roman" w:hAnsi="Times New Roman" w:cs="Times New Roman"/>
        </w:rPr>
        <w:t xml:space="preserve">  dak</w:t>
      </w:r>
      <w:proofErr w:type="gramEnd"/>
      <w:r w:rsidRPr="00514BD8">
        <w:rPr>
          <w:rFonts w:ascii="Times New Roman" w:hAnsi="Times New Roman" w:cs="Times New Roman"/>
        </w:rPr>
        <w:t xml:space="preserve"> </w:t>
      </w:r>
      <w:proofErr w:type="spellStart"/>
      <w:r w:rsidRPr="00514BD8">
        <w:rPr>
          <w:rFonts w:ascii="Times New Roman" w:hAnsi="Times New Roman" w:cs="Times New Roman"/>
        </w:rPr>
        <w:t>huwa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erarju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pubbliku</w:t>
      </w:r>
      <w:proofErr w:type="spellEnd"/>
      <w:r w:rsidRPr="00514BD8">
        <w:rPr>
          <w:rFonts w:ascii="Times New Roman" w:hAnsi="Times New Roman" w:cs="Times New Roman"/>
        </w:rPr>
        <w:t>. Allura jien nemmen li din id-</w:t>
      </w:r>
      <w:proofErr w:type="spellStart"/>
      <w:r w:rsidRPr="00514BD8">
        <w:rPr>
          <w:rFonts w:ascii="Times New Roman" w:hAnsi="Times New Roman" w:cs="Times New Roman"/>
        </w:rPr>
        <w:t>diskussjoni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għandna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nżommuha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f’dawk</w:t>
      </w:r>
      <w:proofErr w:type="spellEnd"/>
      <w:r w:rsidRPr="00514BD8">
        <w:rPr>
          <w:rFonts w:ascii="Times New Roman" w:hAnsi="Times New Roman" w:cs="Times New Roman"/>
        </w:rPr>
        <w:t xml:space="preserve"> il-</w:t>
      </w:r>
      <w:proofErr w:type="spellStart"/>
      <w:r w:rsidRPr="00514BD8">
        <w:rPr>
          <w:rFonts w:ascii="Times New Roman" w:hAnsi="Times New Roman" w:cs="Times New Roman"/>
        </w:rPr>
        <w:t>parametri</w:t>
      </w:r>
      <w:proofErr w:type="spellEnd"/>
      <w:r w:rsidRPr="00514BD8">
        <w:rPr>
          <w:rFonts w:ascii="Times New Roman" w:hAnsi="Times New Roman" w:cs="Times New Roman"/>
        </w:rPr>
        <w:t xml:space="preserve"> – u s’issa rnexxielna – filwaqt li </w:t>
      </w:r>
      <w:proofErr w:type="spellStart"/>
      <w:r w:rsidRPr="00514BD8">
        <w:rPr>
          <w:rFonts w:ascii="Times New Roman" w:hAnsi="Times New Roman" w:cs="Times New Roman"/>
        </w:rPr>
        <w:t>nifhmu</w:t>
      </w:r>
      <w:proofErr w:type="spellEnd"/>
      <w:r w:rsidRPr="00514BD8">
        <w:rPr>
          <w:rFonts w:ascii="Times New Roman" w:hAnsi="Times New Roman" w:cs="Times New Roman"/>
        </w:rPr>
        <w:t xml:space="preserve"> li </w:t>
      </w:r>
      <w:proofErr w:type="spellStart"/>
      <w:r w:rsidRPr="00514BD8">
        <w:rPr>
          <w:rFonts w:ascii="Times New Roman" w:hAnsi="Times New Roman" w:cs="Times New Roman"/>
        </w:rPr>
        <w:t>mhijiex</w:t>
      </w:r>
      <w:proofErr w:type="spellEnd"/>
      <w:r w:rsidRPr="00514BD8">
        <w:rPr>
          <w:rFonts w:ascii="Times New Roman" w:hAnsi="Times New Roman" w:cs="Times New Roman"/>
        </w:rPr>
        <w:t xml:space="preserve"> il-</w:t>
      </w:r>
      <w:proofErr w:type="spellStart"/>
      <w:proofErr w:type="gramStart"/>
      <w:r w:rsidRPr="00514BD8">
        <w:rPr>
          <w:rFonts w:ascii="Times New Roman" w:hAnsi="Times New Roman" w:cs="Times New Roman"/>
        </w:rPr>
        <w:t>mansjoni</w:t>
      </w:r>
      <w:proofErr w:type="spellEnd"/>
      <w:r w:rsidRPr="00514BD8">
        <w:rPr>
          <w:rFonts w:ascii="Times New Roman" w:hAnsi="Times New Roman" w:cs="Times New Roman"/>
        </w:rPr>
        <w:t xml:space="preserve">  ta</w:t>
      </w:r>
      <w:proofErr w:type="gramEnd"/>
      <w:r w:rsidRPr="00514BD8">
        <w:rPr>
          <w:rFonts w:ascii="Times New Roman" w:hAnsi="Times New Roman" w:cs="Times New Roman"/>
        </w:rPr>
        <w:t>’ dan il-</w:t>
      </w:r>
      <w:proofErr w:type="spellStart"/>
      <w:r w:rsidRPr="00514BD8">
        <w:rPr>
          <w:rFonts w:ascii="Times New Roman" w:hAnsi="Times New Roman" w:cs="Times New Roman"/>
        </w:rPr>
        <w:t>Kumitat</w:t>
      </w:r>
      <w:proofErr w:type="spellEnd"/>
      <w:r w:rsidRPr="00514BD8">
        <w:rPr>
          <w:rFonts w:ascii="Times New Roman" w:hAnsi="Times New Roman" w:cs="Times New Roman"/>
        </w:rPr>
        <w:t xml:space="preserve"> li joqgħod jagħżel l-</w:t>
      </w:r>
      <w:proofErr w:type="spellStart"/>
      <w:r w:rsidRPr="00514BD8">
        <w:rPr>
          <w:rFonts w:ascii="Times New Roman" w:hAnsi="Times New Roman" w:cs="Times New Roman"/>
        </w:rPr>
        <w:t>istima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korretta</w:t>
      </w:r>
      <w:proofErr w:type="spellEnd"/>
      <w:r w:rsidRPr="00514BD8">
        <w:rPr>
          <w:rFonts w:ascii="Times New Roman" w:hAnsi="Times New Roman" w:cs="Times New Roman"/>
        </w:rPr>
        <w:t xml:space="preserve"> u </w:t>
      </w:r>
      <w:proofErr w:type="spellStart"/>
      <w:r w:rsidRPr="00514BD8">
        <w:rPr>
          <w:rFonts w:ascii="Times New Roman" w:hAnsi="Times New Roman" w:cs="Times New Roman"/>
        </w:rPr>
        <w:t>noqogħdu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ngħidu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jien</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aktar</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għoġbitni</w:t>
      </w:r>
      <w:proofErr w:type="spellEnd"/>
      <w:r w:rsidRPr="00514BD8">
        <w:rPr>
          <w:rFonts w:ascii="Times New Roman" w:hAnsi="Times New Roman" w:cs="Times New Roman"/>
        </w:rPr>
        <w:t xml:space="preserve"> “din”, jew </w:t>
      </w:r>
      <w:proofErr w:type="spellStart"/>
      <w:r w:rsidRPr="00514BD8">
        <w:rPr>
          <w:rFonts w:ascii="Times New Roman" w:hAnsi="Times New Roman" w:cs="Times New Roman"/>
        </w:rPr>
        <w:t>jien</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aktar</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għoġbitni</w:t>
      </w:r>
      <w:proofErr w:type="spellEnd"/>
      <w:r w:rsidRPr="00514BD8">
        <w:rPr>
          <w:rFonts w:ascii="Times New Roman" w:hAnsi="Times New Roman" w:cs="Times New Roman"/>
        </w:rPr>
        <w:t xml:space="preserve"> “l-</w:t>
      </w:r>
      <w:proofErr w:type="spellStart"/>
      <w:r w:rsidRPr="00514BD8">
        <w:rPr>
          <w:rFonts w:ascii="Times New Roman" w:hAnsi="Times New Roman" w:cs="Times New Roman"/>
        </w:rPr>
        <w:t>oħra</w:t>
      </w:r>
      <w:proofErr w:type="spellEnd"/>
      <w:r w:rsidRPr="00514BD8">
        <w:rPr>
          <w:rFonts w:ascii="Times New Roman" w:hAnsi="Times New Roman" w:cs="Times New Roman"/>
        </w:rPr>
        <w:t xml:space="preserve">”.  Jien m’iniex perit, u ċertament li </w:t>
      </w:r>
      <w:proofErr w:type="spellStart"/>
      <w:r w:rsidRPr="00514BD8">
        <w:rPr>
          <w:rFonts w:ascii="Times New Roman" w:hAnsi="Times New Roman" w:cs="Times New Roman"/>
        </w:rPr>
        <w:t>m’iniex</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qed</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nassumi</w:t>
      </w:r>
      <w:proofErr w:type="spellEnd"/>
      <w:r w:rsidRPr="00514BD8">
        <w:rPr>
          <w:rFonts w:ascii="Times New Roman" w:hAnsi="Times New Roman" w:cs="Times New Roman"/>
        </w:rPr>
        <w:t xml:space="preserve"> xi </w:t>
      </w:r>
      <w:proofErr w:type="spellStart"/>
      <w:r w:rsidRPr="00514BD8">
        <w:rPr>
          <w:rFonts w:ascii="Times New Roman" w:hAnsi="Times New Roman" w:cs="Times New Roman"/>
        </w:rPr>
        <w:t>virtujiet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tekniċi</w:t>
      </w:r>
      <w:proofErr w:type="spellEnd"/>
      <w:r w:rsidRPr="00514BD8">
        <w:rPr>
          <w:rFonts w:ascii="Times New Roman" w:hAnsi="Times New Roman" w:cs="Times New Roman"/>
        </w:rPr>
        <w:t xml:space="preserve"> f’dan ir-rigward għax żgur li m’għandix, </w:t>
      </w:r>
      <w:proofErr w:type="spellStart"/>
      <w:r w:rsidRPr="00514BD8">
        <w:rPr>
          <w:rFonts w:ascii="Times New Roman" w:hAnsi="Times New Roman" w:cs="Times New Roman"/>
        </w:rPr>
        <w:t>però</w:t>
      </w:r>
      <w:proofErr w:type="spellEnd"/>
      <w:r w:rsidRPr="00514BD8">
        <w:rPr>
          <w:rFonts w:ascii="Times New Roman" w:hAnsi="Times New Roman" w:cs="Times New Roman"/>
        </w:rPr>
        <w:t xml:space="preserve"> milli </w:t>
      </w:r>
      <w:proofErr w:type="spellStart"/>
      <w:r w:rsidRPr="00514BD8">
        <w:rPr>
          <w:rFonts w:ascii="Times New Roman" w:hAnsi="Times New Roman" w:cs="Times New Roman"/>
        </w:rPr>
        <w:t>qrajt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jinkwetani</w:t>
      </w:r>
      <w:proofErr w:type="spellEnd"/>
      <w:r w:rsidRPr="00514BD8">
        <w:rPr>
          <w:rFonts w:ascii="Times New Roman" w:hAnsi="Times New Roman" w:cs="Times New Roman"/>
        </w:rPr>
        <w:t xml:space="preserve"> l-</w:t>
      </w:r>
      <w:proofErr w:type="spellStart"/>
      <w:r w:rsidRPr="00514BD8">
        <w:rPr>
          <w:rFonts w:ascii="Times New Roman" w:hAnsi="Times New Roman" w:cs="Times New Roman"/>
        </w:rPr>
        <w:t>fatt</w:t>
      </w:r>
      <w:proofErr w:type="spellEnd"/>
      <w:r w:rsidRPr="00514BD8">
        <w:rPr>
          <w:rFonts w:ascii="Times New Roman" w:hAnsi="Times New Roman" w:cs="Times New Roman"/>
        </w:rPr>
        <w:t xml:space="preserve"> li l-</w:t>
      </w:r>
      <w:proofErr w:type="spellStart"/>
      <w:r w:rsidRPr="00514BD8">
        <w:rPr>
          <w:rFonts w:ascii="Times New Roman" w:hAnsi="Times New Roman" w:cs="Times New Roman"/>
        </w:rPr>
        <w:t>kriterji</w:t>
      </w:r>
      <w:proofErr w:type="spellEnd"/>
      <w:r w:rsidRPr="00514BD8">
        <w:rPr>
          <w:rFonts w:ascii="Times New Roman" w:hAnsi="Times New Roman" w:cs="Times New Roman"/>
        </w:rPr>
        <w:t xml:space="preserve"> li ntużaw minn rapport għal ieħor ivarjaw. Jien naħseb li kien hemm dawn id-diskrepanzi għax kien hemm kriterji u metodoloġiji differenti li wasslu għal riżultati li huma xi </w:t>
      </w:r>
      <w:proofErr w:type="spellStart"/>
      <w:r w:rsidRPr="00514BD8">
        <w:rPr>
          <w:rFonts w:ascii="Times New Roman" w:hAnsi="Times New Roman" w:cs="Times New Roman"/>
        </w:rPr>
        <w:t>ftit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diverġenti</w:t>
      </w:r>
      <w:proofErr w:type="spellEnd"/>
      <w:r w:rsidRPr="00514BD8">
        <w:rPr>
          <w:rFonts w:ascii="Times New Roman" w:hAnsi="Times New Roman" w:cs="Times New Roman"/>
        </w:rPr>
        <w:t xml:space="preserve">. Jiġifieri, bid-dovut rispett lejk, Sur Deguara, ma naħsibx li hija sitwazzjoni li minn ħamsa tlieta qablu u tnejn le. </w:t>
      </w:r>
      <w:r w:rsidRPr="00514BD8">
        <w:rPr>
          <w:rFonts w:ascii="Times New Roman" w:hAnsi="Times New Roman" w:cs="Times New Roman"/>
          <w:lang w:val="it-IT"/>
        </w:rPr>
        <w:t xml:space="preserve">Ma naħsibx li din hija xi elezzjoni;  irridu mmorru għal dak li huwa ġust u reali. </w:t>
      </w:r>
    </w:p>
    <w:p w14:paraId="3AE0331F" w14:textId="77777777" w:rsidR="00F04124" w:rsidRPr="00514BD8" w:rsidRDefault="00F04124" w:rsidP="00514BD8">
      <w:pPr>
        <w:spacing w:after="0" w:line="240" w:lineRule="auto"/>
        <w:jc w:val="both"/>
        <w:rPr>
          <w:rFonts w:ascii="Times New Roman" w:hAnsi="Times New Roman" w:cs="Times New Roman"/>
          <w:lang w:val="it-IT"/>
        </w:rPr>
      </w:pPr>
    </w:p>
    <w:p w14:paraId="4615FF35"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IS-SUR CHARLES DEGUARA:</w:t>
      </w:r>
      <w:r w:rsidRPr="00514BD8">
        <w:rPr>
          <w:rFonts w:ascii="Times New Roman" w:hAnsi="Times New Roman" w:cs="Times New Roman"/>
          <w:lang w:val="it-IT"/>
        </w:rPr>
        <w:t xml:space="preserve"> Fil-metodoloġija ma nifhem xejn u ma dħaltx fiha, imma fit-total tagħhom huma viċin ħafna. Daqshekk biss qed ngħid. </w:t>
      </w:r>
    </w:p>
    <w:p w14:paraId="54EC7104" w14:textId="77777777" w:rsidR="00F04124" w:rsidRPr="00514BD8" w:rsidRDefault="00F04124" w:rsidP="00514BD8">
      <w:pPr>
        <w:spacing w:after="0" w:line="240" w:lineRule="auto"/>
        <w:jc w:val="both"/>
        <w:rPr>
          <w:rFonts w:ascii="Times New Roman" w:hAnsi="Times New Roman" w:cs="Times New Roman"/>
          <w:lang w:val="it-IT"/>
        </w:rPr>
      </w:pPr>
    </w:p>
    <w:p w14:paraId="0DB87B5A"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ONOR. EDWARD ZAMMIT LEWIS:</w:t>
      </w:r>
      <w:r w:rsidRPr="00514BD8">
        <w:rPr>
          <w:rFonts w:ascii="Times New Roman" w:hAnsi="Times New Roman" w:cs="Times New Roman"/>
          <w:lang w:val="it-IT"/>
        </w:rPr>
        <w:t xml:space="preserve"> Però l-metodoloġija hija importanti, għax jekk jiena nkun qed nagħmel interview u nuża kriterji differenti jista’ jkun li nagħżel nies differenti.</w:t>
      </w:r>
    </w:p>
    <w:p w14:paraId="7960D773" w14:textId="77777777" w:rsidR="00F04124" w:rsidRPr="00514BD8" w:rsidRDefault="00F04124" w:rsidP="00514BD8">
      <w:pPr>
        <w:spacing w:after="0" w:line="240" w:lineRule="auto"/>
        <w:jc w:val="both"/>
        <w:rPr>
          <w:rFonts w:ascii="Times New Roman" w:hAnsi="Times New Roman" w:cs="Times New Roman"/>
          <w:lang w:val="it-IT"/>
        </w:rPr>
      </w:pPr>
    </w:p>
    <w:p w14:paraId="133659FB"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IS-SUR CHARLES DEGUARA:</w:t>
      </w:r>
      <w:r w:rsidRPr="00514BD8">
        <w:rPr>
          <w:rFonts w:ascii="Times New Roman" w:hAnsi="Times New Roman" w:cs="Times New Roman"/>
        </w:rPr>
        <w:t xml:space="preserve">  Li </w:t>
      </w:r>
      <w:proofErr w:type="spellStart"/>
      <w:r w:rsidRPr="00514BD8">
        <w:rPr>
          <w:rFonts w:ascii="Times New Roman" w:hAnsi="Times New Roman" w:cs="Times New Roman"/>
        </w:rPr>
        <w:t>ngħidulu</w:t>
      </w:r>
      <w:proofErr w:type="spellEnd"/>
      <w:r w:rsidRPr="00514BD8">
        <w:rPr>
          <w:rFonts w:ascii="Times New Roman" w:hAnsi="Times New Roman" w:cs="Times New Roman"/>
        </w:rPr>
        <w:t>.</w:t>
      </w:r>
    </w:p>
    <w:p w14:paraId="10FE9273"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ONOR. EDWARD ZAMMIT LEWIS:</w:t>
      </w:r>
      <w:r w:rsidRPr="00514BD8">
        <w:rPr>
          <w:rFonts w:ascii="Times New Roman" w:hAnsi="Times New Roman" w:cs="Times New Roman"/>
        </w:rPr>
        <w:t xml:space="preserve">  U allura kif </w:t>
      </w:r>
      <w:proofErr w:type="spellStart"/>
      <w:r w:rsidRPr="00514BD8">
        <w:rPr>
          <w:rFonts w:ascii="Times New Roman" w:hAnsi="Times New Roman" w:cs="Times New Roman"/>
        </w:rPr>
        <w:t>qal</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tajjeb</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iċ</w:t>
      </w:r>
      <w:proofErr w:type="spellEnd"/>
      <w:r w:rsidRPr="00514BD8">
        <w:rPr>
          <w:rFonts w:ascii="Times New Roman" w:hAnsi="Times New Roman" w:cs="Times New Roman"/>
        </w:rPr>
        <w:t xml:space="preserve">-Chairman, </w:t>
      </w:r>
      <w:proofErr w:type="spellStart"/>
      <w:r w:rsidRPr="00514BD8">
        <w:rPr>
          <w:rFonts w:ascii="Times New Roman" w:hAnsi="Times New Roman" w:cs="Times New Roman"/>
        </w:rPr>
        <w:t>ir-riċerka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tagħna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hija</w:t>
      </w:r>
      <w:proofErr w:type="spellEnd"/>
      <w:r w:rsidRPr="00514BD8">
        <w:rPr>
          <w:rFonts w:ascii="Times New Roman" w:hAnsi="Times New Roman" w:cs="Times New Roman"/>
        </w:rPr>
        <w:t xml:space="preserve"> tal-verità, fi stadju ta’ qabel m’għaddiet din ir-riżoluzzjoni mill-Parlament, </w:t>
      </w:r>
      <w:proofErr w:type="spellStart"/>
      <w:r w:rsidRPr="00514BD8">
        <w:rPr>
          <w:rFonts w:ascii="Times New Roman" w:hAnsi="Times New Roman" w:cs="Times New Roman"/>
        </w:rPr>
        <w:t>għax</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hemm</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weħilna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mhux</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wara</w:t>
      </w:r>
      <w:proofErr w:type="spellEnd"/>
      <w:r w:rsidRPr="00514BD8">
        <w:rPr>
          <w:rFonts w:ascii="Times New Roman" w:hAnsi="Times New Roman" w:cs="Times New Roman"/>
        </w:rPr>
        <w:t xml:space="preserve">.  Jiġifieri aħna m’aħniex qed naraw ir-rapport wara, għax dak lanqas hu xogħol ta’ dan il-Kumitat. Ovvjament, jekk imbagħad se </w:t>
      </w:r>
      <w:proofErr w:type="spellStart"/>
      <w:r w:rsidRPr="00514BD8">
        <w:rPr>
          <w:rFonts w:ascii="Times New Roman" w:hAnsi="Times New Roman" w:cs="Times New Roman"/>
        </w:rPr>
        <w:t>jkollu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jsir</w:t>
      </w:r>
      <w:proofErr w:type="spellEnd"/>
      <w:r w:rsidRPr="00514BD8">
        <w:rPr>
          <w:rFonts w:ascii="Times New Roman" w:hAnsi="Times New Roman" w:cs="Times New Roman"/>
        </w:rPr>
        <w:t xml:space="preserve"> revaluation </w:t>
      </w:r>
      <w:proofErr w:type="spellStart"/>
      <w:r w:rsidRPr="00514BD8">
        <w:rPr>
          <w:rFonts w:ascii="Times New Roman" w:hAnsi="Times New Roman" w:cs="Times New Roman"/>
        </w:rPr>
        <w:t>tas-sitwazzjoni</w:t>
      </w:r>
      <w:proofErr w:type="spellEnd"/>
      <w:r w:rsidRPr="00514BD8">
        <w:rPr>
          <w:rFonts w:ascii="Times New Roman" w:hAnsi="Times New Roman" w:cs="Times New Roman"/>
        </w:rPr>
        <w:t xml:space="preserve">, din </w:t>
      </w:r>
      <w:proofErr w:type="spellStart"/>
      <w:r w:rsidRPr="00514BD8">
        <w:rPr>
          <w:rFonts w:ascii="Times New Roman" w:hAnsi="Times New Roman" w:cs="Times New Roman"/>
        </w:rPr>
        <w:t>għandha</w:t>
      </w:r>
      <w:proofErr w:type="spellEnd"/>
      <w:r w:rsidRPr="00514BD8">
        <w:rPr>
          <w:rFonts w:ascii="Times New Roman" w:hAnsi="Times New Roman" w:cs="Times New Roman"/>
        </w:rPr>
        <w:t xml:space="preserve"> ssir skont il-kriterji ta’ meta saret din ir-rikjesta ta’ dak iż-żmien u nitilqu minn hemm. </w:t>
      </w:r>
    </w:p>
    <w:p w14:paraId="1144F882" w14:textId="77777777" w:rsidR="00F04124" w:rsidRPr="00514BD8" w:rsidRDefault="00F04124" w:rsidP="00514BD8">
      <w:pPr>
        <w:spacing w:after="0" w:line="240" w:lineRule="auto"/>
        <w:jc w:val="both"/>
        <w:rPr>
          <w:rFonts w:ascii="Times New Roman" w:hAnsi="Times New Roman" w:cs="Times New Roman"/>
        </w:rPr>
      </w:pPr>
    </w:p>
    <w:p w14:paraId="1DFE4595"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rPr>
        <w:t>IĊ-CHAIRPERSON:</w:t>
      </w:r>
      <w:r w:rsidRPr="00514BD8">
        <w:rPr>
          <w:rFonts w:ascii="Times New Roman" w:hAnsi="Times New Roman" w:cs="Times New Roman"/>
        </w:rPr>
        <w:t xml:space="preserve"> Grazzi, Onor. Zammit Lewis. </w:t>
      </w:r>
      <w:proofErr w:type="spellStart"/>
      <w:r w:rsidRPr="00514BD8">
        <w:rPr>
          <w:rFonts w:ascii="Times New Roman" w:hAnsi="Times New Roman" w:cs="Times New Roman"/>
        </w:rPr>
        <w:t>Biex</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niġu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għad-</w:t>
      </w:r>
      <w:r w:rsidRPr="00514BD8">
        <w:rPr>
          <w:rFonts w:ascii="Times New Roman" w:hAnsi="Times New Roman" w:cs="Times New Roman"/>
          <w:i/>
          <w:iCs/>
        </w:rPr>
        <w:t>dunque</w:t>
      </w:r>
      <w:proofErr w:type="spellEnd"/>
      <w:r w:rsidRPr="00514BD8">
        <w:rPr>
          <w:rFonts w:ascii="Times New Roman" w:hAnsi="Times New Roman" w:cs="Times New Roman"/>
        </w:rPr>
        <w:t xml:space="preserve"> – </w:t>
      </w:r>
      <w:proofErr w:type="spellStart"/>
      <w:r w:rsidRPr="00514BD8">
        <w:rPr>
          <w:rFonts w:ascii="Times New Roman" w:hAnsi="Times New Roman" w:cs="Times New Roman"/>
        </w:rPr>
        <w:t>għax</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fl-aħħar</w:t>
      </w:r>
      <w:proofErr w:type="spellEnd"/>
      <w:r w:rsidRPr="00514BD8">
        <w:rPr>
          <w:rFonts w:ascii="Times New Roman" w:hAnsi="Times New Roman" w:cs="Times New Roman"/>
        </w:rPr>
        <w:t xml:space="preserve"> mill-aħħar naqbel li mhux se jkun dan il-Kumitat li finalment irid jidħol u jara liema hija l-aħjar soluzzjoni ‘l quddiem – rridu naraw kif illum, b’dawn il-valutazzjonijiet kollha, li </w:t>
      </w:r>
      <w:proofErr w:type="spellStart"/>
      <w:r w:rsidRPr="00514BD8">
        <w:rPr>
          <w:rFonts w:ascii="Times New Roman" w:hAnsi="Times New Roman" w:cs="Times New Roman"/>
        </w:rPr>
        <w:t>kieku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għandna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nagħmlu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rievalwazzjoni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liema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waħda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nistgħu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nutilizzaw</w:t>
      </w:r>
      <w:proofErr w:type="spellEnd"/>
      <w:r w:rsidRPr="00514BD8">
        <w:rPr>
          <w:rFonts w:ascii="Times New Roman" w:hAnsi="Times New Roman" w:cs="Times New Roman"/>
        </w:rPr>
        <w:t xml:space="preserve">, u </w:t>
      </w:r>
      <w:proofErr w:type="spellStart"/>
      <w:r w:rsidRPr="00514BD8">
        <w:rPr>
          <w:rFonts w:ascii="Times New Roman" w:hAnsi="Times New Roman" w:cs="Times New Roman"/>
        </w:rPr>
        <w:t>liema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waħda</w:t>
      </w:r>
      <w:proofErr w:type="spellEnd"/>
      <w:r w:rsidRPr="00514BD8">
        <w:rPr>
          <w:rFonts w:ascii="Times New Roman" w:hAnsi="Times New Roman" w:cs="Times New Roman"/>
        </w:rPr>
        <w:t xml:space="preserve"> hija skont il-liġi. </w:t>
      </w:r>
      <w:r w:rsidRPr="00514BD8">
        <w:rPr>
          <w:rFonts w:ascii="Times New Roman" w:hAnsi="Times New Roman" w:cs="Times New Roman"/>
          <w:lang w:val="it-IT"/>
        </w:rPr>
        <w:t xml:space="preserve">Sur Deguara, inti jew il-kollaboraturi tiegħek tikkonfermaw li l-liġi titlob li għandu jkun hemm tliet periti? Jiġifieri aħna nistgħu nużaw dik l-istima minn ditta ta’ awditjar li nħbiet? Jew nistgħu nużaw l-istima li għamel l-Uffiċċju tiegħek permezz ta’ perit wieħed? </w:t>
      </w:r>
    </w:p>
    <w:p w14:paraId="3EC01B01" w14:textId="77777777" w:rsidR="00F04124" w:rsidRPr="00514BD8" w:rsidRDefault="00F04124" w:rsidP="00514BD8">
      <w:pPr>
        <w:spacing w:after="0" w:line="240" w:lineRule="auto"/>
        <w:jc w:val="both"/>
        <w:rPr>
          <w:rFonts w:ascii="Times New Roman" w:hAnsi="Times New Roman" w:cs="Times New Roman"/>
          <w:lang w:val="it-IT"/>
        </w:rPr>
      </w:pPr>
    </w:p>
    <w:p w14:paraId="6AD8BFD7"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IS-SUR CHARLES DEGUARA:</w:t>
      </w:r>
      <w:r w:rsidRPr="00514BD8">
        <w:rPr>
          <w:rFonts w:ascii="Times New Roman" w:hAnsi="Times New Roman" w:cs="Times New Roman"/>
          <w:lang w:val="it-IT"/>
        </w:rPr>
        <w:t xml:space="preserve"> Legalment il-liġi tgħid li stima suppost issir minn tliet periti. </w:t>
      </w:r>
    </w:p>
    <w:p w14:paraId="18448A14" w14:textId="77777777" w:rsidR="00F04124" w:rsidRPr="00514BD8" w:rsidRDefault="00F04124" w:rsidP="00514BD8">
      <w:pPr>
        <w:spacing w:after="0" w:line="240" w:lineRule="auto"/>
        <w:jc w:val="both"/>
        <w:rPr>
          <w:rFonts w:ascii="Times New Roman" w:hAnsi="Times New Roman" w:cs="Times New Roman"/>
          <w:lang w:val="it-IT"/>
        </w:rPr>
      </w:pPr>
    </w:p>
    <w:p w14:paraId="1871D532"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Jiġifieri tikkonferma li kemm l-istima ta’ €2 miljun li saret minn ditta tal-awditjar f’isem il-kumpanija, kemm l-istima li saret mid-ditta tal-awditjar, liema stima ġiet moħbija, kif ukoll l-istima li saret minn perit wieħed imqabbad mill-Uffiċċju tiegħek, mhumiex kif mitlub fil-liġi u allura llum ma jistgħux jintużaw mill-Parlament biex nimxu ‘l quddiem u nagħmlu xi rievalwazzjoni. </w:t>
      </w:r>
    </w:p>
    <w:p w14:paraId="620C8DEB" w14:textId="77777777" w:rsidR="00F04124" w:rsidRPr="00514BD8" w:rsidRDefault="00F04124" w:rsidP="00514BD8">
      <w:pPr>
        <w:spacing w:after="0" w:line="240" w:lineRule="auto"/>
        <w:jc w:val="both"/>
        <w:rPr>
          <w:rFonts w:ascii="Times New Roman" w:hAnsi="Times New Roman" w:cs="Times New Roman"/>
          <w:lang w:val="it-IT"/>
        </w:rPr>
      </w:pPr>
    </w:p>
    <w:p w14:paraId="16AD5766"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IS-SUR CHARLES DEGUARA:</w:t>
      </w:r>
      <w:r w:rsidRPr="00514BD8">
        <w:rPr>
          <w:rFonts w:ascii="Times New Roman" w:hAnsi="Times New Roman" w:cs="Times New Roman"/>
          <w:lang w:val="it-IT"/>
        </w:rPr>
        <w:t xml:space="preserve"> Nerġa’ ngħid li jien ma dħaltx fil-metodoloġija ta’ ebda waħda minnhom. </w:t>
      </w:r>
    </w:p>
    <w:p w14:paraId="12FEB488" w14:textId="77777777" w:rsidR="00F04124" w:rsidRPr="00514BD8" w:rsidRDefault="00F04124" w:rsidP="00514BD8">
      <w:pPr>
        <w:spacing w:after="0" w:line="240" w:lineRule="auto"/>
        <w:jc w:val="both"/>
        <w:rPr>
          <w:rFonts w:ascii="Times New Roman" w:hAnsi="Times New Roman" w:cs="Times New Roman"/>
          <w:lang w:val="it-IT"/>
        </w:rPr>
      </w:pPr>
    </w:p>
    <w:p w14:paraId="50607C07"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Imma jien m’iniex qed nitkellem fuq il-metodoloġija. Il-liġi tgħid li stima trid issir minn tliet periti. Qed nara li s-Sur Mercieca, li huwa parti mit-team tiegħek, li jixtieq jitkellem. Jien għamilt mistoqsija ċara u nixtieq li jkollna risposta ċara għaliha. </w:t>
      </w:r>
    </w:p>
    <w:p w14:paraId="20830258" w14:textId="77777777" w:rsidR="00F04124" w:rsidRPr="00514BD8" w:rsidRDefault="00F04124" w:rsidP="00514BD8">
      <w:pPr>
        <w:spacing w:after="0" w:line="240" w:lineRule="auto"/>
        <w:jc w:val="both"/>
        <w:rPr>
          <w:rFonts w:ascii="Times New Roman" w:hAnsi="Times New Roman" w:cs="Times New Roman"/>
          <w:lang w:val="it-IT"/>
        </w:rPr>
      </w:pPr>
    </w:p>
    <w:p w14:paraId="5CFDAFBA"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IS-SUR KEITH MERCIECA (Assistent Awditur Ġenerali):</w:t>
      </w:r>
      <w:r w:rsidRPr="00514BD8">
        <w:rPr>
          <w:rFonts w:ascii="Times New Roman" w:hAnsi="Times New Roman" w:cs="Times New Roman"/>
          <w:lang w:val="it-IT"/>
        </w:rPr>
        <w:t xml:space="preserve"> Forsi qed inħawdu żewġ affarijiet.</w:t>
      </w:r>
    </w:p>
    <w:p w14:paraId="0B4B5089" w14:textId="77777777" w:rsidR="00F04124" w:rsidRPr="00514BD8" w:rsidRDefault="00F04124" w:rsidP="00514BD8">
      <w:pPr>
        <w:spacing w:after="0" w:line="240" w:lineRule="auto"/>
        <w:jc w:val="both"/>
        <w:rPr>
          <w:rFonts w:ascii="Times New Roman" w:hAnsi="Times New Roman" w:cs="Times New Roman"/>
          <w:lang w:val="it-IT"/>
        </w:rPr>
      </w:pPr>
    </w:p>
    <w:p w14:paraId="635D42B4"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Ippermettili ftit.</w:t>
      </w:r>
    </w:p>
    <w:p w14:paraId="7E47FCCD"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lastRenderedPageBreak/>
        <w:t>IS-SUR KEITH MERCIECA:</w:t>
      </w:r>
      <w:r w:rsidRPr="00514BD8">
        <w:rPr>
          <w:rFonts w:ascii="Times New Roman" w:hAnsi="Times New Roman" w:cs="Times New Roman"/>
          <w:lang w:val="it-IT"/>
        </w:rPr>
        <w:t xml:space="preserve"> Però se nirrispondik.</w:t>
      </w:r>
    </w:p>
    <w:p w14:paraId="2ABA34B8" w14:textId="77777777" w:rsidR="00F04124" w:rsidRPr="00514BD8" w:rsidRDefault="00F04124" w:rsidP="00514BD8">
      <w:pPr>
        <w:spacing w:after="0" w:line="240" w:lineRule="auto"/>
        <w:jc w:val="both"/>
        <w:rPr>
          <w:rFonts w:ascii="Times New Roman" w:hAnsi="Times New Roman" w:cs="Times New Roman"/>
          <w:lang w:val="it-IT"/>
        </w:rPr>
      </w:pPr>
    </w:p>
    <w:p w14:paraId="44852E37"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Imma rrispondi l-mistoqsija tiegħi, kif ippruvajt nagħmel jien meta ġejt quddiemek.</w:t>
      </w:r>
    </w:p>
    <w:p w14:paraId="444AD6BC" w14:textId="77777777" w:rsidR="00F04124" w:rsidRPr="00514BD8" w:rsidRDefault="00F04124" w:rsidP="00514BD8">
      <w:pPr>
        <w:spacing w:after="0" w:line="240" w:lineRule="auto"/>
        <w:jc w:val="both"/>
        <w:rPr>
          <w:rFonts w:ascii="Times New Roman" w:hAnsi="Times New Roman" w:cs="Times New Roman"/>
          <w:lang w:val="it-IT"/>
        </w:rPr>
      </w:pPr>
    </w:p>
    <w:p w14:paraId="061CD393"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IS-SUR KEITH MERCIECA:</w:t>
      </w:r>
      <w:r w:rsidRPr="00514BD8">
        <w:rPr>
          <w:rFonts w:ascii="Times New Roman" w:hAnsi="Times New Roman" w:cs="Times New Roman"/>
          <w:lang w:val="it-IT"/>
        </w:rPr>
        <w:t xml:space="preserve"> Iva, se nirrispondik. Il-Liġi tal-Lands Authority tirrikjedi li biex issir valutazzjoni iridu jitqabbdu tliet periti. </w:t>
      </w:r>
    </w:p>
    <w:p w14:paraId="1AED69C0" w14:textId="77777777" w:rsidR="00F04124" w:rsidRPr="00514BD8" w:rsidRDefault="00F04124" w:rsidP="00514BD8">
      <w:pPr>
        <w:spacing w:after="0" w:line="240" w:lineRule="auto"/>
        <w:jc w:val="both"/>
        <w:rPr>
          <w:rFonts w:ascii="Times New Roman" w:hAnsi="Times New Roman" w:cs="Times New Roman"/>
          <w:lang w:val="it-IT"/>
        </w:rPr>
      </w:pPr>
    </w:p>
    <w:p w14:paraId="20FE98D5"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Però forsi tista’ tgħidilna...</w:t>
      </w:r>
    </w:p>
    <w:p w14:paraId="6239F20D" w14:textId="77777777" w:rsidR="00F04124" w:rsidRPr="00514BD8" w:rsidRDefault="00F04124" w:rsidP="00514BD8">
      <w:pPr>
        <w:spacing w:after="0" w:line="240" w:lineRule="auto"/>
        <w:jc w:val="both"/>
        <w:rPr>
          <w:rFonts w:ascii="Times New Roman" w:hAnsi="Times New Roman" w:cs="Times New Roman"/>
          <w:lang w:val="it-IT"/>
        </w:rPr>
      </w:pPr>
    </w:p>
    <w:p w14:paraId="6407D249"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IS-SUR KEITH MERCIECA:</w:t>
      </w:r>
      <w:r w:rsidRPr="00514BD8">
        <w:rPr>
          <w:rFonts w:ascii="Times New Roman" w:hAnsi="Times New Roman" w:cs="Times New Roman"/>
          <w:lang w:val="it-IT"/>
        </w:rPr>
        <w:t xml:space="preserve"> Imma l-Liġi tal-NAO ma tirrikjedix li aħna rridu nqabbdu tliet periti biex nagħmlu valutazzjoni. </w:t>
      </w:r>
    </w:p>
    <w:p w14:paraId="1B1B1423" w14:textId="77777777" w:rsidR="00F04124" w:rsidRPr="00514BD8" w:rsidRDefault="00F04124" w:rsidP="00514BD8">
      <w:pPr>
        <w:spacing w:after="0" w:line="240" w:lineRule="auto"/>
        <w:jc w:val="both"/>
        <w:rPr>
          <w:rFonts w:ascii="Times New Roman" w:hAnsi="Times New Roman" w:cs="Times New Roman"/>
          <w:lang w:val="it-IT"/>
        </w:rPr>
      </w:pPr>
    </w:p>
    <w:p w14:paraId="78E03F7B"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Imma la inti ħadt l-iżbriga u wżajt flus il-poplu biex tqabbad lil xi ħadd jagħmel rapport, għaliex ma qabbadtx tliet periti mill-ewwel? Forsi kieku llum iffrankajna x-xogħol, niġu hawnhekk ngħaddu r-riżoluzzjoni u nagħmlu rievalwazzjoni. Għandek risposta għal din il-mistoqsija?</w:t>
      </w:r>
    </w:p>
    <w:p w14:paraId="4DF03770" w14:textId="77777777" w:rsidR="00F04124" w:rsidRPr="00514BD8" w:rsidRDefault="00F04124" w:rsidP="00514BD8">
      <w:pPr>
        <w:spacing w:after="0" w:line="240" w:lineRule="auto"/>
        <w:jc w:val="both"/>
        <w:rPr>
          <w:rFonts w:ascii="Times New Roman" w:hAnsi="Times New Roman" w:cs="Times New Roman"/>
          <w:lang w:val="it-IT"/>
        </w:rPr>
      </w:pPr>
    </w:p>
    <w:p w14:paraId="138B90F1"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IS-SUR KEITH MERCIECA:</w:t>
      </w:r>
      <w:r w:rsidRPr="00514BD8">
        <w:rPr>
          <w:rFonts w:ascii="Times New Roman" w:hAnsi="Times New Roman" w:cs="Times New Roman"/>
          <w:lang w:val="it-IT"/>
        </w:rPr>
        <w:t xml:space="preserve"> Meta jkollna bżonn nagħmlu valutazzjoni ta’ art aħna dejjem inqabbdu perit li naħsbu li huwa indipendenti, espert u oġġettiv, u hekk għamilna f’dan il-każ.</w:t>
      </w:r>
    </w:p>
    <w:p w14:paraId="6C442B70" w14:textId="77777777" w:rsidR="00F04124" w:rsidRPr="00514BD8" w:rsidRDefault="00F04124" w:rsidP="00514BD8">
      <w:pPr>
        <w:spacing w:after="0" w:line="240" w:lineRule="auto"/>
        <w:jc w:val="both"/>
        <w:rPr>
          <w:rFonts w:ascii="Times New Roman" w:hAnsi="Times New Roman" w:cs="Times New Roman"/>
          <w:lang w:val="it-IT"/>
        </w:rPr>
      </w:pPr>
    </w:p>
    <w:p w14:paraId="0E43693E"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Imma għaliex ma sibtux tliet periti?</w:t>
      </w:r>
    </w:p>
    <w:p w14:paraId="4B29253F" w14:textId="77777777" w:rsidR="00F04124" w:rsidRPr="00514BD8" w:rsidRDefault="00F04124" w:rsidP="00514BD8">
      <w:pPr>
        <w:spacing w:after="0" w:line="240" w:lineRule="auto"/>
        <w:jc w:val="both"/>
        <w:rPr>
          <w:rFonts w:ascii="Times New Roman" w:hAnsi="Times New Roman" w:cs="Times New Roman"/>
          <w:lang w:val="it-IT"/>
        </w:rPr>
      </w:pPr>
    </w:p>
    <w:p w14:paraId="0486C4CC"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IS-SUR KEITH MERCIECA:</w:t>
      </w:r>
      <w:r w:rsidRPr="00514BD8">
        <w:rPr>
          <w:rFonts w:ascii="Times New Roman" w:hAnsi="Times New Roman" w:cs="Times New Roman"/>
          <w:lang w:val="it-IT"/>
        </w:rPr>
        <w:t xml:space="preserve"> Għax il-kuntest li konna qed naħdmu fih meta ħadna d-deċiżjoni li nqabbdu perit kien li ma kellna valutazzjoni ta’ xejn fuq ebda mill-biċċiet tal-artijiet. </w:t>
      </w:r>
    </w:p>
    <w:p w14:paraId="41387098" w14:textId="77777777" w:rsidR="00F04124" w:rsidRPr="00514BD8" w:rsidRDefault="00F04124" w:rsidP="00514BD8">
      <w:pPr>
        <w:spacing w:after="0" w:line="240" w:lineRule="auto"/>
        <w:jc w:val="both"/>
        <w:rPr>
          <w:rFonts w:ascii="Times New Roman" w:hAnsi="Times New Roman" w:cs="Times New Roman"/>
          <w:lang w:val="it-IT"/>
        </w:rPr>
      </w:pPr>
    </w:p>
    <w:p w14:paraId="2D4450AF"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Jiġifieri tikkonferma li l-NAO, għall-fini tal-eżerċizzju tiegħu, ma mexiex mal-liġi tal-Awtorità tal-Artijiet.</w:t>
      </w:r>
    </w:p>
    <w:p w14:paraId="30D81EC5" w14:textId="77777777" w:rsidR="00F04124" w:rsidRPr="00514BD8" w:rsidRDefault="00F04124" w:rsidP="00514BD8">
      <w:pPr>
        <w:spacing w:after="0" w:line="240" w:lineRule="auto"/>
        <w:jc w:val="both"/>
        <w:rPr>
          <w:rFonts w:ascii="Times New Roman" w:hAnsi="Times New Roman" w:cs="Times New Roman"/>
          <w:lang w:val="it-IT"/>
        </w:rPr>
      </w:pPr>
    </w:p>
    <w:p w14:paraId="6E213332"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IS-SUR KEITH MERCIECA:</w:t>
      </w:r>
      <w:r w:rsidRPr="00514BD8">
        <w:rPr>
          <w:rFonts w:ascii="Times New Roman" w:hAnsi="Times New Roman" w:cs="Times New Roman"/>
          <w:lang w:val="it-IT"/>
        </w:rPr>
        <w:t xml:space="preserve"> L-NAO mhuwiex obbligat iġib, bħala metodoloġija, tliet periti. L-importanti hu li jġib valutazzjoni li tkun imparzjali.</w:t>
      </w:r>
    </w:p>
    <w:p w14:paraId="0AB5F7E2" w14:textId="77777777" w:rsidR="00F04124" w:rsidRPr="00514BD8" w:rsidRDefault="00F04124" w:rsidP="00514BD8">
      <w:pPr>
        <w:spacing w:after="0" w:line="240" w:lineRule="auto"/>
        <w:jc w:val="both"/>
        <w:rPr>
          <w:rFonts w:ascii="Times New Roman" w:hAnsi="Times New Roman" w:cs="Times New Roman"/>
          <w:lang w:val="it-IT"/>
        </w:rPr>
      </w:pPr>
    </w:p>
    <w:p w14:paraId="01F3502E"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Mela ħadtu x-xogħol, qabbadtu perit li tħallas minn flus il-poplu, imma din l-istima, li ġiet iffirmata minn perit wieħed, ma nistgħux nużawha, għax kieku solvejna ħafna mill-problemi. Mhux hekk? </w:t>
      </w:r>
    </w:p>
    <w:p w14:paraId="3104CBD5"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IS-SUR KEITH MERCIECA:</w:t>
      </w:r>
      <w:r w:rsidRPr="00514BD8">
        <w:rPr>
          <w:rFonts w:ascii="Times New Roman" w:hAnsi="Times New Roman" w:cs="Times New Roman"/>
          <w:lang w:val="it-IT"/>
        </w:rPr>
        <w:t xml:space="preserve"> Il-valuation tagħna saret skont il-metodoloġiji li jużaw periti meta jagħmlu valutazzjoni ta’ dan it-tip.</w:t>
      </w:r>
    </w:p>
    <w:p w14:paraId="200C7B3B" w14:textId="77777777" w:rsidR="00F04124" w:rsidRPr="00514BD8" w:rsidRDefault="00F04124" w:rsidP="00514BD8">
      <w:pPr>
        <w:spacing w:after="0" w:line="240" w:lineRule="auto"/>
        <w:jc w:val="both"/>
        <w:rPr>
          <w:rFonts w:ascii="Times New Roman" w:hAnsi="Times New Roman" w:cs="Times New Roman"/>
          <w:lang w:val="it-IT"/>
        </w:rPr>
      </w:pPr>
    </w:p>
    <w:p w14:paraId="19E0398A"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Imma l-mistoqsija tiegħi hija differenti, u l-Membri ta’ din il-Kamra u dawk li qegħdin isegwuna jafu l-mistoqsija x’inhi u issa qed jisimgħu r-risposta. L-NAO għalfejn ma qabbadtx tliet periti kif mitlub mil-liġi, iżda qabbad perit wieħed?</w:t>
      </w:r>
    </w:p>
    <w:p w14:paraId="4A0C11F6" w14:textId="77777777" w:rsidR="00F04124" w:rsidRPr="00514BD8" w:rsidRDefault="00F04124" w:rsidP="00514BD8">
      <w:pPr>
        <w:spacing w:after="0" w:line="240" w:lineRule="auto"/>
        <w:jc w:val="both"/>
        <w:rPr>
          <w:rFonts w:ascii="Times New Roman" w:hAnsi="Times New Roman" w:cs="Times New Roman"/>
          <w:lang w:val="it-IT"/>
        </w:rPr>
      </w:pPr>
    </w:p>
    <w:p w14:paraId="4C19F85D"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IS-SUR KEITH MERCIECA:</w:t>
      </w:r>
      <w:r w:rsidRPr="00514BD8">
        <w:rPr>
          <w:rFonts w:ascii="Times New Roman" w:hAnsi="Times New Roman" w:cs="Times New Roman"/>
          <w:lang w:val="it-IT"/>
        </w:rPr>
        <w:t xml:space="preserve"> Għax mhuwiex mitlub mil-liġi tagħna li nagħmlu hekk. Il-liġi tagħna u l-istandards tagħna huma differenti. Aħna m’aħniex responsabbli li niddisponu mill-artijiet. Aħna responsabbli mill-awditjar ta’ dak il-proċess. (Interruzzjonijiet)  Ippermettili, Mr Chairman, ħalli nirrispondi sewwa l-mistoqsija tiegħek. Il-livell ta’ skrutinju li rridu napplikaw fil-metodoloġija tagħna huwa differenti mil-livell ta’ skrutinju li jrid jiġi applikat meta inti attwalment qed tesegwixxi t-tranżazzjoni. Ma nafx jekk intix qed tifhem id-distinzjoni bejn iż-żewġ livelli.</w:t>
      </w:r>
    </w:p>
    <w:p w14:paraId="1B59D424" w14:textId="77777777" w:rsidR="00F04124" w:rsidRPr="00514BD8" w:rsidRDefault="00F04124" w:rsidP="00514BD8">
      <w:pPr>
        <w:spacing w:after="0" w:line="240" w:lineRule="auto"/>
        <w:jc w:val="both"/>
        <w:rPr>
          <w:rFonts w:ascii="Times New Roman" w:hAnsi="Times New Roman" w:cs="Times New Roman"/>
          <w:lang w:val="it-IT"/>
        </w:rPr>
      </w:pPr>
    </w:p>
    <w:p w14:paraId="602C2013"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Issa li l-Gvern iddeċieda li jieħu azzjoni, forsi anke b’sorpriża għall-Uffiċċju tagħkom, irridu nerġgħu mmorru fuq id-drawing board  għax ma nistgħux nużaw dik l-istima minħabba li ma saritx skont il-Liġi tal-Lands Authority.</w:t>
      </w:r>
    </w:p>
    <w:p w14:paraId="17D75F2F" w14:textId="77777777" w:rsidR="00F04124" w:rsidRPr="00514BD8" w:rsidRDefault="00F04124" w:rsidP="00514BD8">
      <w:pPr>
        <w:spacing w:after="0" w:line="240" w:lineRule="auto"/>
        <w:jc w:val="both"/>
        <w:rPr>
          <w:rFonts w:ascii="Times New Roman" w:hAnsi="Times New Roman" w:cs="Times New Roman"/>
          <w:lang w:val="it-IT"/>
        </w:rPr>
      </w:pPr>
    </w:p>
    <w:p w14:paraId="3C6B3F3A"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IS-SUR KEITH MERCIECA:</w:t>
      </w:r>
      <w:r w:rsidRPr="00514BD8">
        <w:rPr>
          <w:rFonts w:ascii="Times New Roman" w:hAnsi="Times New Roman" w:cs="Times New Roman"/>
        </w:rPr>
        <w:t xml:space="preserve"> L-NAO qatt ma jista’ jieħu responsabbiltà li hija fil-fatt tal-Lands Authority. Dak </w:t>
      </w:r>
      <w:proofErr w:type="spellStart"/>
      <w:r w:rsidRPr="00514BD8">
        <w:rPr>
          <w:rFonts w:ascii="Times New Roman" w:hAnsi="Times New Roman" w:cs="Times New Roman"/>
        </w:rPr>
        <w:t>mhuwiex</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xogħolna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Xogħolna</w:t>
      </w:r>
      <w:proofErr w:type="spellEnd"/>
      <w:r w:rsidRPr="00514BD8">
        <w:rPr>
          <w:rFonts w:ascii="Times New Roman" w:hAnsi="Times New Roman" w:cs="Times New Roman"/>
        </w:rPr>
        <w:t xml:space="preserve"> hu li </w:t>
      </w:r>
      <w:proofErr w:type="spellStart"/>
      <w:r w:rsidRPr="00514BD8">
        <w:rPr>
          <w:rFonts w:ascii="Times New Roman" w:hAnsi="Times New Roman" w:cs="Times New Roman"/>
        </w:rPr>
        <w:t>nagħmlu</w:t>
      </w:r>
      <w:proofErr w:type="spellEnd"/>
      <w:r w:rsidRPr="00514BD8">
        <w:rPr>
          <w:rFonts w:ascii="Times New Roman" w:hAnsi="Times New Roman" w:cs="Times New Roman"/>
        </w:rPr>
        <w:t xml:space="preserve"> audits, u </w:t>
      </w:r>
      <w:proofErr w:type="spellStart"/>
      <w:r w:rsidRPr="00514BD8">
        <w:rPr>
          <w:rFonts w:ascii="Times New Roman" w:hAnsi="Times New Roman" w:cs="Times New Roman"/>
        </w:rPr>
        <w:t>f’dan</w:t>
      </w:r>
      <w:proofErr w:type="spellEnd"/>
      <w:r w:rsidRPr="00514BD8">
        <w:rPr>
          <w:rFonts w:ascii="Times New Roman" w:hAnsi="Times New Roman" w:cs="Times New Roman"/>
        </w:rPr>
        <w:t xml:space="preserve"> il-</w:t>
      </w:r>
      <w:proofErr w:type="spellStart"/>
      <w:r w:rsidRPr="00514BD8">
        <w:rPr>
          <w:rFonts w:ascii="Times New Roman" w:hAnsi="Times New Roman" w:cs="Times New Roman"/>
        </w:rPr>
        <w:t>każ</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aħna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għamilna</w:t>
      </w:r>
      <w:proofErr w:type="spellEnd"/>
      <w:r w:rsidRPr="00514BD8">
        <w:rPr>
          <w:rFonts w:ascii="Times New Roman" w:hAnsi="Times New Roman" w:cs="Times New Roman"/>
        </w:rPr>
        <w:t xml:space="preserve"> audit. </w:t>
      </w:r>
      <w:proofErr w:type="spellStart"/>
      <w:r w:rsidRPr="00514BD8">
        <w:rPr>
          <w:rFonts w:ascii="Times New Roman" w:hAnsi="Times New Roman" w:cs="Times New Roman"/>
        </w:rPr>
        <w:t>Mhuwiex</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xogħolna</w:t>
      </w:r>
      <w:proofErr w:type="spellEnd"/>
      <w:r w:rsidRPr="00514BD8">
        <w:rPr>
          <w:rFonts w:ascii="Times New Roman" w:hAnsi="Times New Roman" w:cs="Times New Roman"/>
        </w:rPr>
        <w:t xml:space="preserve"> li </w:t>
      </w:r>
      <w:proofErr w:type="spellStart"/>
      <w:r w:rsidRPr="00514BD8">
        <w:rPr>
          <w:rFonts w:ascii="Times New Roman" w:hAnsi="Times New Roman" w:cs="Times New Roman"/>
        </w:rPr>
        <w:t>nieħdu</w:t>
      </w:r>
      <w:proofErr w:type="spellEnd"/>
      <w:r w:rsidRPr="00514BD8">
        <w:rPr>
          <w:rFonts w:ascii="Times New Roman" w:hAnsi="Times New Roman" w:cs="Times New Roman"/>
        </w:rPr>
        <w:t xml:space="preserve"> r-</w:t>
      </w:r>
      <w:proofErr w:type="spellStart"/>
      <w:r w:rsidRPr="00514BD8">
        <w:rPr>
          <w:rFonts w:ascii="Times New Roman" w:hAnsi="Times New Roman" w:cs="Times New Roman"/>
        </w:rPr>
        <w:t>rwol</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tas</w:t>
      </w:r>
      <w:proofErr w:type="spellEnd"/>
      <w:r w:rsidRPr="00514BD8">
        <w:rPr>
          <w:rFonts w:ascii="Times New Roman" w:hAnsi="Times New Roman" w:cs="Times New Roman"/>
        </w:rPr>
        <w:t xml:space="preserve">-CEO </w:t>
      </w:r>
      <w:proofErr w:type="spellStart"/>
      <w:r w:rsidRPr="00514BD8">
        <w:rPr>
          <w:rFonts w:ascii="Times New Roman" w:hAnsi="Times New Roman" w:cs="Times New Roman"/>
        </w:rPr>
        <w:t>tal</w:t>
      </w:r>
      <w:proofErr w:type="spellEnd"/>
      <w:r w:rsidRPr="00514BD8">
        <w:rPr>
          <w:rFonts w:ascii="Times New Roman" w:hAnsi="Times New Roman" w:cs="Times New Roman"/>
        </w:rPr>
        <w:t xml:space="preserve">-Lands Authority, jew </w:t>
      </w:r>
      <w:proofErr w:type="spellStart"/>
      <w:r w:rsidRPr="00514BD8">
        <w:rPr>
          <w:rFonts w:ascii="Times New Roman" w:hAnsi="Times New Roman" w:cs="Times New Roman"/>
        </w:rPr>
        <w:t>f’dan</w:t>
      </w:r>
      <w:proofErr w:type="spellEnd"/>
      <w:r w:rsidRPr="00514BD8">
        <w:rPr>
          <w:rFonts w:ascii="Times New Roman" w:hAnsi="Times New Roman" w:cs="Times New Roman"/>
        </w:rPr>
        <w:t xml:space="preserve"> il-</w:t>
      </w:r>
      <w:proofErr w:type="spellStart"/>
      <w:r w:rsidRPr="00514BD8">
        <w:rPr>
          <w:rFonts w:ascii="Times New Roman" w:hAnsi="Times New Roman" w:cs="Times New Roman"/>
        </w:rPr>
        <w:t>każ</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tal</w:t>
      </w:r>
      <w:proofErr w:type="spellEnd"/>
      <w:r w:rsidRPr="00514BD8">
        <w:rPr>
          <w:rFonts w:ascii="Times New Roman" w:hAnsi="Times New Roman" w:cs="Times New Roman"/>
        </w:rPr>
        <w:t xml:space="preserve">-Board of Governors </w:t>
      </w:r>
      <w:proofErr w:type="spellStart"/>
      <w:r w:rsidRPr="00514BD8">
        <w:rPr>
          <w:rFonts w:ascii="Times New Roman" w:hAnsi="Times New Roman" w:cs="Times New Roman"/>
        </w:rPr>
        <w:t>tal</w:t>
      </w:r>
      <w:proofErr w:type="spellEnd"/>
      <w:r w:rsidRPr="00514BD8">
        <w:rPr>
          <w:rFonts w:ascii="Times New Roman" w:hAnsi="Times New Roman" w:cs="Times New Roman"/>
        </w:rPr>
        <w:t xml:space="preserve">-Lands Authority, u nagħtu stima aħna ta’ xi jrid jiġi nkluż fit-tranżazzjoni. Dak qatt ma kien il-ħsieb tal-Uffiċċju tagħna. </w:t>
      </w:r>
    </w:p>
    <w:p w14:paraId="796573E7" w14:textId="77777777" w:rsidR="00F04124" w:rsidRPr="00514BD8" w:rsidRDefault="00F04124" w:rsidP="00514BD8">
      <w:pPr>
        <w:spacing w:after="0" w:line="240" w:lineRule="auto"/>
        <w:jc w:val="both"/>
        <w:rPr>
          <w:rFonts w:ascii="Times New Roman" w:hAnsi="Times New Roman" w:cs="Times New Roman"/>
        </w:rPr>
      </w:pPr>
    </w:p>
    <w:p w14:paraId="441C4AF8"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IĊ-CHAIRPERSON:</w:t>
      </w:r>
      <w:r w:rsidRPr="00514BD8">
        <w:rPr>
          <w:rFonts w:ascii="Times New Roman" w:hAnsi="Times New Roman" w:cs="Times New Roman"/>
        </w:rPr>
        <w:t xml:space="preserve"> Mela aħna issa </w:t>
      </w:r>
      <w:proofErr w:type="spellStart"/>
      <w:r w:rsidRPr="00514BD8">
        <w:rPr>
          <w:rFonts w:ascii="Times New Roman" w:hAnsi="Times New Roman" w:cs="Times New Roman"/>
        </w:rPr>
        <w:t>rridu</w:t>
      </w:r>
      <w:proofErr w:type="spellEnd"/>
      <w:r w:rsidRPr="00514BD8">
        <w:rPr>
          <w:rFonts w:ascii="Times New Roman" w:hAnsi="Times New Roman" w:cs="Times New Roman"/>
        </w:rPr>
        <w:t xml:space="preserve"> li din </w:t>
      </w:r>
      <w:proofErr w:type="spellStart"/>
      <w:r w:rsidRPr="00514BD8">
        <w:rPr>
          <w:rFonts w:ascii="Times New Roman" w:hAnsi="Times New Roman" w:cs="Times New Roman"/>
        </w:rPr>
        <w:t>nirriferuha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lill-Awtorità</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tal-Artijiet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tieħu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konjizzjoni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tagħha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bħalma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tieħu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konjizzjoni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tal-istima</w:t>
      </w:r>
      <w:proofErr w:type="spellEnd"/>
      <w:r w:rsidRPr="00514BD8">
        <w:rPr>
          <w:rFonts w:ascii="Times New Roman" w:hAnsi="Times New Roman" w:cs="Times New Roman"/>
        </w:rPr>
        <w:t xml:space="preserve"> li </w:t>
      </w:r>
      <w:proofErr w:type="spellStart"/>
      <w:r w:rsidRPr="00514BD8">
        <w:rPr>
          <w:rFonts w:ascii="Times New Roman" w:hAnsi="Times New Roman" w:cs="Times New Roman"/>
        </w:rPr>
        <w:t>kienet</w:t>
      </w:r>
      <w:proofErr w:type="spellEnd"/>
      <w:r w:rsidRPr="00514BD8">
        <w:rPr>
          <w:rFonts w:ascii="Times New Roman" w:hAnsi="Times New Roman" w:cs="Times New Roman"/>
        </w:rPr>
        <w:t xml:space="preserve"> moħbija mill-istess file tal-artijiet, però ma tistax toqgħod fuqha, għax mhijiex magħmula minn tliet periti. </w:t>
      </w:r>
      <w:proofErr w:type="spellStart"/>
      <w:r w:rsidRPr="00514BD8">
        <w:rPr>
          <w:rFonts w:ascii="Times New Roman" w:hAnsi="Times New Roman" w:cs="Times New Roman"/>
        </w:rPr>
        <w:t>Jiġifieri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jekk</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terġa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tiġi</w:t>
      </w:r>
      <w:proofErr w:type="spellEnd"/>
      <w:r w:rsidRPr="00514BD8">
        <w:rPr>
          <w:rFonts w:ascii="Times New Roman" w:hAnsi="Times New Roman" w:cs="Times New Roman"/>
        </w:rPr>
        <w:t xml:space="preserve"> l-</w:t>
      </w:r>
      <w:proofErr w:type="spellStart"/>
      <w:r w:rsidRPr="00514BD8">
        <w:rPr>
          <w:rFonts w:ascii="Times New Roman" w:hAnsi="Times New Roman" w:cs="Times New Roman"/>
        </w:rPr>
        <w:t>Awtorità</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tal-Artijiet</w:t>
      </w:r>
      <w:proofErr w:type="spellEnd"/>
      <w:r w:rsidRPr="00514BD8">
        <w:rPr>
          <w:rFonts w:ascii="Times New Roman" w:hAnsi="Times New Roman" w:cs="Times New Roman"/>
        </w:rPr>
        <w:t xml:space="preserve"> biex ngħaddu riżoluzzjoni ġdida, ma nistgħux naħdmu biha. Qed ngħid dan biex l-affarijiet ikunu ċari. Naqblu li ma </w:t>
      </w:r>
      <w:proofErr w:type="spellStart"/>
      <w:r w:rsidRPr="00514BD8">
        <w:rPr>
          <w:rFonts w:ascii="Times New Roman" w:hAnsi="Times New Roman" w:cs="Times New Roman"/>
        </w:rPr>
        <w:t>nistgħux</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nużaw</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lilha</w:t>
      </w:r>
      <w:proofErr w:type="spellEnd"/>
      <w:r w:rsidRPr="00514BD8">
        <w:rPr>
          <w:rFonts w:ascii="Times New Roman" w:hAnsi="Times New Roman" w:cs="Times New Roman"/>
        </w:rPr>
        <w:t xml:space="preserve">? </w:t>
      </w:r>
    </w:p>
    <w:p w14:paraId="0C74F539" w14:textId="77777777" w:rsidR="00F04124" w:rsidRPr="00514BD8" w:rsidRDefault="00F04124" w:rsidP="00514BD8">
      <w:pPr>
        <w:spacing w:after="0" w:line="240" w:lineRule="auto"/>
        <w:jc w:val="both"/>
        <w:rPr>
          <w:rFonts w:ascii="Times New Roman" w:hAnsi="Times New Roman" w:cs="Times New Roman"/>
        </w:rPr>
      </w:pPr>
    </w:p>
    <w:p w14:paraId="7DF0391C"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lastRenderedPageBreak/>
        <w:t>ONOR. STANLEY ZAMMIT:</w:t>
      </w:r>
      <w:r w:rsidRPr="00514BD8">
        <w:rPr>
          <w:rFonts w:ascii="Times New Roman" w:hAnsi="Times New Roman" w:cs="Times New Roman"/>
        </w:rPr>
        <w:t xml:space="preserve"> </w:t>
      </w:r>
      <w:proofErr w:type="spellStart"/>
      <w:r w:rsidRPr="00514BD8">
        <w:rPr>
          <w:rFonts w:ascii="Times New Roman" w:hAnsi="Times New Roman" w:cs="Times New Roman"/>
        </w:rPr>
        <w:t>Jekk</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tippermettili</w:t>
      </w:r>
      <w:proofErr w:type="spellEnd"/>
      <w:r w:rsidRPr="00514BD8">
        <w:rPr>
          <w:rFonts w:ascii="Times New Roman" w:hAnsi="Times New Roman" w:cs="Times New Roman"/>
        </w:rPr>
        <w:t xml:space="preserve">, Sur President, </w:t>
      </w:r>
      <w:proofErr w:type="spellStart"/>
      <w:r w:rsidRPr="00514BD8">
        <w:rPr>
          <w:rFonts w:ascii="Times New Roman" w:hAnsi="Times New Roman" w:cs="Times New Roman"/>
        </w:rPr>
        <w:t>jekk</w:t>
      </w:r>
      <w:proofErr w:type="spellEnd"/>
      <w:r w:rsidRPr="00514BD8">
        <w:rPr>
          <w:rFonts w:ascii="Times New Roman" w:hAnsi="Times New Roman" w:cs="Times New Roman"/>
        </w:rPr>
        <w:t xml:space="preserve"> qed nifhem sew, </w:t>
      </w:r>
      <w:proofErr w:type="gramStart"/>
      <w:r w:rsidRPr="00514BD8">
        <w:rPr>
          <w:rFonts w:ascii="Times New Roman" w:hAnsi="Times New Roman" w:cs="Times New Roman"/>
        </w:rPr>
        <w:t>inti  m’intix</w:t>
      </w:r>
      <w:proofErr w:type="gramEnd"/>
      <w:r w:rsidRPr="00514BD8">
        <w:rPr>
          <w:rFonts w:ascii="Times New Roman" w:hAnsi="Times New Roman" w:cs="Times New Roman"/>
        </w:rPr>
        <w:t xml:space="preserve"> tesprimi fiduċja fix-xogħol li sar...</w:t>
      </w:r>
    </w:p>
    <w:p w14:paraId="03CBEA3A" w14:textId="77777777" w:rsidR="00F04124" w:rsidRPr="00514BD8" w:rsidRDefault="00F04124" w:rsidP="00514BD8">
      <w:pPr>
        <w:spacing w:after="0" w:line="240" w:lineRule="auto"/>
        <w:jc w:val="both"/>
        <w:rPr>
          <w:rFonts w:ascii="Times New Roman" w:hAnsi="Times New Roman" w:cs="Times New Roman"/>
        </w:rPr>
      </w:pPr>
    </w:p>
    <w:p w14:paraId="40E55AB5"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ONOR. OMAR FARRUGIA (Segretarju Parlamentari għax-Xogħlijiet Pubbliċi):</w:t>
      </w:r>
      <w:r w:rsidRPr="00514BD8">
        <w:rPr>
          <w:rFonts w:ascii="Times New Roman" w:hAnsi="Times New Roman" w:cs="Times New Roman"/>
          <w:lang w:val="it-IT"/>
        </w:rPr>
        <w:t xml:space="preserve"> Le, dak inti qed tgħidu.</w:t>
      </w:r>
    </w:p>
    <w:p w14:paraId="39D5AEF7" w14:textId="77777777" w:rsidR="00F04124" w:rsidRPr="00514BD8" w:rsidRDefault="00F04124" w:rsidP="00514BD8">
      <w:pPr>
        <w:spacing w:after="0" w:line="240" w:lineRule="auto"/>
        <w:jc w:val="both"/>
        <w:rPr>
          <w:rFonts w:ascii="Times New Roman" w:hAnsi="Times New Roman" w:cs="Times New Roman"/>
          <w:b/>
          <w:bCs/>
          <w:lang w:val="it-IT"/>
        </w:rPr>
      </w:pPr>
    </w:p>
    <w:p w14:paraId="55A61212"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Assolutament ma semmejtlekx fiduċja. Aħna hawnhekk qed ngħidu...</w:t>
      </w:r>
    </w:p>
    <w:p w14:paraId="5F101C4C" w14:textId="77777777" w:rsidR="00F04124" w:rsidRPr="00514BD8" w:rsidRDefault="00F04124" w:rsidP="00514BD8">
      <w:pPr>
        <w:spacing w:after="0" w:line="240" w:lineRule="auto"/>
        <w:jc w:val="both"/>
        <w:rPr>
          <w:rFonts w:ascii="Times New Roman" w:hAnsi="Times New Roman" w:cs="Times New Roman"/>
          <w:lang w:val="it-IT"/>
        </w:rPr>
      </w:pPr>
    </w:p>
    <w:p w14:paraId="081A6EB2"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ONOR. STANLEY ZAMMIT:</w:t>
      </w:r>
      <w:r w:rsidRPr="00514BD8">
        <w:rPr>
          <w:rFonts w:ascii="Times New Roman" w:hAnsi="Times New Roman" w:cs="Times New Roman"/>
          <w:lang w:val="it-IT"/>
        </w:rPr>
        <w:t xml:space="preserve"> Inti qiegħed turi d-dubju...</w:t>
      </w:r>
    </w:p>
    <w:p w14:paraId="79156965" w14:textId="77777777" w:rsidR="00F04124" w:rsidRPr="00514BD8" w:rsidRDefault="00F04124" w:rsidP="00514BD8">
      <w:pPr>
        <w:spacing w:after="0" w:line="240" w:lineRule="auto"/>
        <w:jc w:val="both"/>
        <w:rPr>
          <w:rFonts w:ascii="Times New Roman" w:hAnsi="Times New Roman" w:cs="Times New Roman"/>
          <w:lang w:val="it-IT"/>
        </w:rPr>
      </w:pPr>
    </w:p>
    <w:p w14:paraId="45793383"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Ħalli nerġa’ ngħidlek jekk forsi ma smajtnix sewwa, biex ħadd ma jpoġġili kliem f’ħalqi. Jien qed ngħidlek li l-liġi, li permezz tagħha l-awtorità, jew dan il-Parlament, jista’ jiddisponi minn art tal-Gvern, titlob li jekk il-valur tal-proprjetà jaqbeż l-€400,000, l-istima trid tkun saret minn tliet periti. Toqgħodx tgħidli li “dak” huwa awditur bravu, jew li “dik” hija ditta tajba, jew li hija waħda mill-Big Four; trid issir minn tliet periti warranted.  Hekk illeġiżlajna aħna f’din il-Kamra. Jekk mhux hekk allura nerġgħu nilleġiżlaw u ngħidu li t-tliet periti m’għandniex bżonnhom iżjed, imma għandna bżonn perit wieħed, jew għandna bżonn ditta ta’ awdituri, għax aħjar mill-periti, jew inkella għandna bżonn real estate experience mhux perit jew awditur. Però sal-lum dak li lleġiżla l-Parlament jgħid li kull meta l-valur jaqbeż l-€400,000 – u kulħadd jaqbel li din taqbeż l-€400,000 – hemm bżonn ta’ stima minn tliet periti. U sal-lum, l-unika stima li għandna quddiemna li hija magħmula minn tliet periti, hija dik tal-Awtorità tal-Artijiet.  Issa jekk wieħed jiddeċidix li għandu jtejjeb lilha, jew jiskartaha, jew jerġa’ jibda mill-bidu, jew ma jagħmel xejn, huwa argument ieħor.  Issa jien qed ngħid li ġaladarba xi ħadd ħa l-iżbriga biex jerġa’ jagħmel stima oħra, ma setax jintalab li ssir minn tliet periti? Is-Sur Mercieca wieġeb u qal li lilu ma tirregolahx il-Liġi tal-Artijiet, imma tirregolah il-Liġi tal-NAO.  U jien nifhem dak li qal, allura ejjew naqblu li dik l-istima għandha tkun gwida, imma ma nistgħux nużawha hawnhekk b’mod li niġu nagħmlu riżoluzzjoni fuqha. Dak hu li qed ngħid jien, mhux li m’għandix fiduċja fiha. Għax kif għedt lis-Sur Mercieca l-ewwel darba lil mort quddiemu, jien m’iniex perit u ma nifhimx fl-istimi. Jiġifieri jien żgur li m’iniex il-persuna li se ngħid tal-Forward hija tajba, jew li tal-“ieħor” </w:t>
      </w:r>
      <w:r w:rsidRPr="00514BD8">
        <w:rPr>
          <w:rFonts w:ascii="Times New Roman" w:hAnsi="Times New Roman" w:cs="Times New Roman"/>
          <w:lang w:val="it-IT"/>
        </w:rPr>
        <w:t>hija ħażina, jew li ta’ dawk it-tlieta hija... Ma tarax!</w:t>
      </w:r>
    </w:p>
    <w:p w14:paraId="55BA111D" w14:textId="77777777" w:rsidR="00F04124" w:rsidRPr="00514BD8" w:rsidRDefault="00F04124" w:rsidP="00514BD8">
      <w:pPr>
        <w:spacing w:after="0" w:line="240" w:lineRule="auto"/>
        <w:jc w:val="both"/>
        <w:rPr>
          <w:rFonts w:ascii="Times New Roman" w:hAnsi="Times New Roman" w:cs="Times New Roman"/>
          <w:lang w:val="it-IT"/>
        </w:rPr>
      </w:pPr>
    </w:p>
    <w:p w14:paraId="5E2F6E49"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ONOR. STANLEY ZAMMIT:</w:t>
      </w:r>
      <w:r w:rsidRPr="00514BD8">
        <w:rPr>
          <w:rFonts w:ascii="Times New Roman" w:hAnsi="Times New Roman" w:cs="Times New Roman"/>
          <w:lang w:val="it-IT"/>
        </w:rPr>
        <w:t xml:space="preserve"> Naqblu.</w:t>
      </w:r>
    </w:p>
    <w:p w14:paraId="5CA6BDCF" w14:textId="77777777" w:rsidR="00F04124" w:rsidRPr="00514BD8" w:rsidRDefault="00F04124" w:rsidP="00514BD8">
      <w:pPr>
        <w:spacing w:after="0" w:line="240" w:lineRule="auto"/>
        <w:jc w:val="both"/>
        <w:rPr>
          <w:rFonts w:ascii="Times New Roman" w:hAnsi="Times New Roman" w:cs="Times New Roman"/>
          <w:lang w:val="it-IT"/>
        </w:rPr>
      </w:pPr>
    </w:p>
    <w:p w14:paraId="03CC9F7F"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Li rrid ngħid hu li aħna issa rridu nerġgħu niddeċiedu min huma dawn it-tlieta, jew nagħtuha lil-Lands Authority u jiddeċiedu huma min se jkun li jerġa’...  Dak huwa dak li għedt jien.</w:t>
      </w:r>
    </w:p>
    <w:p w14:paraId="5C0F70D3" w14:textId="77777777" w:rsidR="00F04124" w:rsidRPr="00514BD8" w:rsidRDefault="00F04124" w:rsidP="00514BD8">
      <w:pPr>
        <w:spacing w:after="0" w:line="240" w:lineRule="auto"/>
        <w:jc w:val="both"/>
        <w:rPr>
          <w:rFonts w:ascii="Times New Roman" w:hAnsi="Times New Roman" w:cs="Times New Roman"/>
          <w:lang w:val="it-IT"/>
        </w:rPr>
      </w:pPr>
    </w:p>
    <w:p w14:paraId="57683680"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ONOR. STANLEY ZAMMIT:</w:t>
      </w:r>
      <w:r w:rsidRPr="00514BD8">
        <w:rPr>
          <w:rFonts w:ascii="Times New Roman" w:hAnsi="Times New Roman" w:cs="Times New Roman"/>
          <w:lang w:val="it-IT"/>
        </w:rPr>
        <w:t xml:space="preserve"> Il-funzjoni u l-objettiv tar-rapport ma kienx li joħroġ stima oħra, imma li jagħmel audit tal-proċess – u nitlobkom tikkoreġuni jekk mhux minnu – li minnu ħareġ ċar li l-proċess dakinhar, jekk hux b’intenzjoni tajba jew inqas tajba, ma kienx kif kellu jkun għal diversi raġunijiet, fosthom – u hawnhekk ippermettili nieħu l-punt tiegħek, Sur Deguara – li dak kollu li sar sar fi sħaba ta’ ħabi, minn rapport li ma ġie ppreżentat lil ħadd, u invoice li għal xi raġuni ma tħallsitx mill-Awtorità tal-Artijiet imma minn x’imkien ieħor, sa struzzjonijiet lill-periti, li setgħu kienu għaxra u mhux tlieta, li minn tliet biċċiet dawn ħadmu...  (Interruzzjonijiet) Sur President, ippermettili ftit, jekk jogħġbok.</w:t>
      </w:r>
    </w:p>
    <w:p w14:paraId="53FFC343" w14:textId="77777777" w:rsidR="00F04124" w:rsidRPr="00514BD8" w:rsidRDefault="00F04124" w:rsidP="00514BD8">
      <w:pPr>
        <w:spacing w:after="0" w:line="240" w:lineRule="auto"/>
        <w:jc w:val="both"/>
        <w:rPr>
          <w:rFonts w:ascii="Times New Roman" w:hAnsi="Times New Roman" w:cs="Times New Roman"/>
          <w:lang w:val="it-IT"/>
        </w:rPr>
      </w:pPr>
    </w:p>
    <w:p w14:paraId="15F2B75C"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Imma forsi moving forward nistgħu nallinjaw il-liġi tal-pajjiż li tirregola l-Awtorità tal-Artijiet...  U qed nagħmel mistoqsija ġenwina. Meta l-leġiżlatur iddeċieda li minflok ikun perit wieħed ikunu tlieta, meta ddeċieda li minflok ditta ta’ awditjar ikun hemm tliet periti, qed nimmaġina li l-leġiżlatur ħaseb biex ikollu tliet professjonisti fl-istess professjoni li jistgħu jikkomparaw, imeru lil xulxin u fl-aħħar jaslu b’figura waħda. Mela allura ma jkunx tajjeb anke li l-NAO, meta jkun qed jagħmel ix-xogħol tiegħu regolat mil-liġi tiegħu mhux mil-Liġi tal-Awtorità tal-Artijiet, juża l-istess metodu? Jew inkella jista’ l-NAO forsi jgħidilna, moving forward, biex nagħmlu bħalu u nqabbdu perit, inkella li għandu jkun hemm taħlita ta’ professjonisti minflok professjonist wieħed biss? Jew nistgħu naqblu fuq linja ta’ direzzjoni għax hemm... Dan l-aħħar skoprejt ħaġa li lanqas meta kont Ministru responsabbli mill-artijiet ma kont nafha. Lili qaluli  – u bilfors li tgħid li ma tifhimx fil-metodoliġiji, Sur Deguara – li hemm 14-il metodoloġija aċċettabbli bejn il-professjonisti ta’ kif jaslu għal stima. Nistgħu f’dan il-pajjiż ma nibqgħux, għal darba wara l-oħra, b’kulħadd joħroġ b’numri differenti, sabiex il-poplu u anke n-negozjant ikun jaf fejn qiegħed, qabel jiġi </w:t>
      </w:r>
      <w:r w:rsidRPr="00514BD8">
        <w:rPr>
          <w:rFonts w:ascii="Times New Roman" w:hAnsi="Times New Roman" w:cs="Times New Roman"/>
          <w:lang w:val="it-IT"/>
        </w:rPr>
        <w:lastRenderedPageBreak/>
        <w:t>għand il-Gvern jagħmel it-talba?  Ta’ liema sena se jħallas? Ta’ meta jkun għamel it-talba jew inkella ta’ meta jiddeċiedi l-perit imqabbad mill-NAO. U ta’ meta se nużaw rata? X’permess se nużaw? Se nużaw il-permess tal-2017 jew se nużaw il-permess tal-2018? U għaliex il-permess tal-2017 u mhux tal-2018? Għandna nużaw permess jew għandna nużaw il-potenzjal li jagħtik il-pjan lokali? Dawn huma l-mistoqsijiet li rridu nagħmlu jekk irridu  ntejbu l-affarijiet u mhux noqogħdu sempliċement  nitgħajru, għalkemm mhux f’dan il-Kumitat, għax f’dan il-Kumitat qed naħdmu tajjeb.  Jekk ma rridux sempliċement noqogħdu  nitgħajru biex kulħadd ikollu headline imma rridu verament nagħtu l-prezz xieraq lill-art tal-poplu, naħseb li dawn id-diskussjonijiet – jekk hux f’din il-fora, jew jekk hux f’laqgħa bil-bibien magħluqa bejn iż-żewġ naħat tal-Kamra mal-Awtorità u mal-NAO huwa argument ieħor – irridu naslu għalihom. Għamilna liġi fejn il-politiku żamm ‘il bogħod minn dak il-proċess, però l-politiku qabad il-kaxxa li tagħtu l-Lands Authority, mar biha quddiem il-Kabinett, qabad il-kaxxa li approva l-Kabinett u ġie biha hawnhekk, u xorta waħda kien fiha d-difetti. Għax naslu għal-liema ammont naslu, difetti kien hemm.</w:t>
      </w:r>
    </w:p>
    <w:p w14:paraId="1B710BFB" w14:textId="77777777" w:rsidR="00F04124" w:rsidRPr="00514BD8" w:rsidRDefault="00F04124" w:rsidP="00514BD8">
      <w:pPr>
        <w:spacing w:after="0" w:line="240" w:lineRule="auto"/>
        <w:jc w:val="both"/>
        <w:rPr>
          <w:rFonts w:ascii="Times New Roman" w:hAnsi="Times New Roman" w:cs="Times New Roman"/>
          <w:lang w:val="it-IT"/>
        </w:rPr>
      </w:pPr>
    </w:p>
    <w:p w14:paraId="5AE56191"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lang w:val="it-IT"/>
        </w:rPr>
        <w:t xml:space="preserve">ONOR. </w:t>
      </w:r>
      <w:r w:rsidRPr="00514BD8">
        <w:rPr>
          <w:rFonts w:ascii="Times New Roman" w:hAnsi="Times New Roman" w:cs="Times New Roman"/>
          <w:b/>
          <w:bCs/>
        </w:rPr>
        <w:t>STANLEY ZAMMIT:</w:t>
      </w:r>
      <w:r w:rsidRPr="00514BD8">
        <w:rPr>
          <w:rFonts w:ascii="Times New Roman" w:hAnsi="Times New Roman" w:cs="Times New Roman"/>
        </w:rPr>
        <w:t xml:space="preserve"> </w:t>
      </w:r>
      <w:proofErr w:type="spellStart"/>
      <w:r w:rsidRPr="00514BD8">
        <w:rPr>
          <w:rFonts w:ascii="Times New Roman" w:hAnsi="Times New Roman" w:cs="Times New Roman"/>
        </w:rPr>
        <w:t>Nixtieq</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nagħmel</w:t>
      </w:r>
      <w:proofErr w:type="spellEnd"/>
      <w:r w:rsidRPr="00514BD8">
        <w:rPr>
          <w:rFonts w:ascii="Times New Roman" w:hAnsi="Times New Roman" w:cs="Times New Roman"/>
        </w:rPr>
        <w:t xml:space="preserve"> tliet punti. L-ewwel nett, fuq dan li qed </w:t>
      </w:r>
      <w:proofErr w:type="spellStart"/>
      <w:r w:rsidRPr="00514BD8">
        <w:rPr>
          <w:rFonts w:ascii="Times New Roman" w:hAnsi="Times New Roman" w:cs="Times New Roman"/>
        </w:rPr>
        <w:t>tgħid</w:t>
      </w:r>
      <w:proofErr w:type="spellEnd"/>
      <w:r w:rsidRPr="00514BD8">
        <w:rPr>
          <w:rFonts w:ascii="Times New Roman" w:hAnsi="Times New Roman" w:cs="Times New Roman"/>
        </w:rPr>
        <w:t xml:space="preserve"> inti </w:t>
      </w:r>
      <w:proofErr w:type="spellStart"/>
      <w:r w:rsidRPr="00514BD8">
        <w:rPr>
          <w:rFonts w:ascii="Times New Roman" w:hAnsi="Times New Roman" w:cs="Times New Roman"/>
        </w:rPr>
        <w:t>dwar</w:t>
      </w:r>
      <w:proofErr w:type="spellEnd"/>
      <w:r w:rsidRPr="00514BD8">
        <w:rPr>
          <w:rFonts w:ascii="Times New Roman" w:hAnsi="Times New Roman" w:cs="Times New Roman"/>
        </w:rPr>
        <w:t xml:space="preserve"> standardization </w:t>
      </w:r>
      <w:proofErr w:type="spellStart"/>
      <w:r w:rsidRPr="00514BD8">
        <w:rPr>
          <w:rFonts w:ascii="Times New Roman" w:hAnsi="Times New Roman" w:cs="Times New Roman"/>
        </w:rPr>
        <w:t>bejn</w:t>
      </w:r>
      <w:proofErr w:type="spellEnd"/>
      <w:r w:rsidRPr="00514BD8">
        <w:rPr>
          <w:rFonts w:ascii="Times New Roman" w:hAnsi="Times New Roman" w:cs="Times New Roman"/>
        </w:rPr>
        <w:t xml:space="preserve"> il-</w:t>
      </w:r>
      <w:proofErr w:type="spellStart"/>
      <w:r w:rsidRPr="00514BD8">
        <w:rPr>
          <w:rFonts w:ascii="Times New Roman" w:hAnsi="Times New Roman" w:cs="Times New Roman"/>
        </w:rPr>
        <w:t>metodoloġiji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aħna</w:t>
      </w:r>
      <w:proofErr w:type="spellEnd"/>
      <w:r w:rsidRPr="00514BD8">
        <w:rPr>
          <w:rFonts w:ascii="Times New Roman" w:hAnsi="Times New Roman" w:cs="Times New Roman"/>
        </w:rPr>
        <w:t xml:space="preserve"> naqblu mija fil-mija, u f’diskussjoni riċenti li kien hemm fil-bord dwar din il-</w:t>
      </w:r>
      <w:proofErr w:type="spellStart"/>
      <w:r w:rsidRPr="00514BD8">
        <w:rPr>
          <w:rFonts w:ascii="Times New Roman" w:hAnsi="Times New Roman" w:cs="Times New Roman"/>
        </w:rPr>
        <w:t>materja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ġie</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ssuġġerit</w:t>
      </w:r>
      <w:proofErr w:type="spellEnd"/>
      <w:r w:rsidRPr="00514BD8">
        <w:rPr>
          <w:rFonts w:ascii="Times New Roman" w:hAnsi="Times New Roman" w:cs="Times New Roman"/>
        </w:rPr>
        <w:t xml:space="preserve"> li </w:t>
      </w:r>
      <w:proofErr w:type="spellStart"/>
      <w:r w:rsidRPr="00514BD8">
        <w:rPr>
          <w:rFonts w:ascii="Times New Roman" w:hAnsi="Times New Roman" w:cs="Times New Roman"/>
        </w:rPr>
        <w:t>għalkemm</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hija</w:t>
      </w:r>
      <w:proofErr w:type="spellEnd"/>
      <w:r w:rsidRPr="00514BD8">
        <w:rPr>
          <w:rFonts w:ascii="Times New Roman" w:hAnsi="Times New Roman" w:cs="Times New Roman"/>
        </w:rPr>
        <w:t xml:space="preserve"> r-responsabbiltà tal-bord li jiddeċiedi fuq proċedura kif għandha ssir eċċ. – proprju kienet qed tiġi diskussa din tal-evalwazzjoni – u għalkemm il-bord m’għandu bżonn l-</w:t>
      </w:r>
      <w:proofErr w:type="spellStart"/>
      <w:r w:rsidRPr="00514BD8">
        <w:rPr>
          <w:rFonts w:ascii="Times New Roman" w:hAnsi="Times New Roman" w:cs="Times New Roman"/>
        </w:rPr>
        <w:t>ebda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awtorizzazzjoni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minn</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entità</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oħra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għax</w:t>
      </w:r>
      <w:proofErr w:type="spellEnd"/>
      <w:r w:rsidRPr="00514BD8">
        <w:rPr>
          <w:rFonts w:ascii="Times New Roman" w:hAnsi="Times New Roman" w:cs="Times New Roman"/>
        </w:rPr>
        <w:t xml:space="preserve"> il-</w:t>
      </w:r>
      <w:proofErr w:type="spellStart"/>
      <w:r w:rsidRPr="00514BD8">
        <w:rPr>
          <w:rFonts w:ascii="Times New Roman" w:hAnsi="Times New Roman" w:cs="Times New Roman"/>
        </w:rPr>
        <w:t>liġi</w:t>
      </w:r>
      <w:proofErr w:type="spellEnd"/>
      <w:r w:rsidRPr="00514BD8">
        <w:rPr>
          <w:rFonts w:ascii="Times New Roman" w:hAnsi="Times New Roman" w:cs="Times New Roman"/>
        </w:rPr>
        <w:t xml:space="preserve"> tagħtih il-poter li jiddeċiedi hu, almenu għandu jinforma lil dawk kollha li xi darba jew oħra fil-futur għad jiġu bżonn sabiex ikunu </w:t>
      </w:r>
      <w:proofErr w:type="gramStart"/>
      <w:r w:rsidRPr="00514BD8">
        <w:rPr>
          <w:rFonts w:ascii="Times New Roman" w:hAnsi="Times New Roman" w:cs="Times New Roman"/>
        </w:rPr>
        <w:t>jafu  dwar</w:t>
      </w:r>
      <w:proofErr w:type="gramEnd"/>
      <w:r w:rsidRPr="00514BD8">
        <w:rPr>
          <w:rFonts w:ascii="Times New Roman" w:hAnsi="Times New Roman" w:cs="Times New Roman"/>
        </w:rPr>
        <w:t xml:space="preserve"> dik il-proċedura. Jiġifieri hemmhekk qegħdin naqblu. U jien nixtieq immur pass lura, fis-sens li mir-rapport joħroġ ċar li </w:t>
      </w:r>
      <w:proofErr w:type="spellStart"/>
      <w:r w:rsidRPr="00514BD8">
        <w:rPr>
          <w:rFonts w:ascii="Times New Roman" w:hAnsi="Times New Roman" w:cs="Times New Roman"/>
        </w:rPr>
        <w:t>hemm</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żewġ</w:t>
      </w:r>
      <w:proofErr w:type="spellEnd"/>
      <w:r w:rsidRPr="00514BD8">
        <w:rPr>
          <w:rFonts w:ascii="Times New Roman" w:hAnsi="Times New Roman" w:cs="Times New Roman"/>
        </w:rPr>
        <w:t xml:space="preserve"> branches; </w:t>
      </w:r>
      <w:proofErr w:type="spellStart"/>
      <w:r w:rsidRPr="00514BD8">
        <w:rPr>
          <w:rFonts w:ascii="Times New Roman" w:hAnsi="Times New Roman" w:cs="Times New Roman"/>
        </w:rPr>
        <w:t>hemm</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proċedura</w:t>
      </w:r>
      <w:proofErr w:type="spellEnd"/>
      <w:r w:rsidRPr="00514BD8">
        <w:rPr>
          <w:rFonts w:ascii="Times New Roman" w:hAnsi="Times New Roman" w:cs="Times New Roman"/>
        </w:rPr>
        <w:t xml:space="preserve"> li ma ġietx segwita tajjeb – u qegħdin naqblu li mhux l-iskop ta’ dan il-Kumitat li janalizza l-intenzjoni – u hemm difetti fil-proċedura. Mela bażikament aħna rridu naqbdu dawn iż-żewġ fergħat: trid issir analiżi tad-difetti li kien </w:t>
      </w:r>
      <w:proofErr w:type="spellStart"/>
      <w:r w:rsidRPr="00514BD8">
        <w:rPr>
          <w:rFonts w:ascii="Times New Roman" w:hAnsi="Times New Roman" w:cs="Times New Roman"/>
        </w:rPr>
        <w:t>hemm</w:t>
      </w:r>
      <w:proofErr w:type="spellEnd"/>
      <w:r w:rsidRPr="00514BD8">
        <w:rPr>
          <w:rFonts w:ascii="Times New Roman" w:hAnsi="Times New Roman" w:cs="Times New Roman"/>
        </w:rPr>
        <w:t xml:space="preserve"> fil-</w:t>
      </w:r>
      <w:proofErr w:type="spellStart"/>
      <w:r w:rsidRPr="00514BD8">
        <w:rPr>
          <w:rFonts w:ascii="Times New Roman" w:hAnsi="Times New Roman" w:cs="Times New Roman"/>
        </w:rPr>
        <w:t>proċedura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dakinhar</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x’improvements</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għamlet</w:t>
      </w:r>
      <w:proofErr w:type="spellEnd"/>
      <w:r w:rsidRPr="00514BD8">
        <w:rPr>
          <w:rFonts w:ascii="Times New Roman" w:hAnsi="Times New Roman" w:cs="Times New Roman"/>
        </w:rPr>
        <w:t xml:space="preserve"> l-</w:t>
      </w:r>
      <w:proofErr w:type="spellStart"/>
      <w:r w:rsidRPr="00514BD8">
        <w:rPr>
          <w:rFonts w:ascii="Times New Roman" w:hAnsi="Times New Roman" w:cs="Times New Roman"/>
        </w:rPr>
        <w:t>Awtorità</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tal-Artijiet</w:t>
      </w:r>
      <w:proofErr w:type="spellEnd"/>
      <w:r w:rsidRPr="00514BD8">
        <w:rPr>
          <w:rFonts w:ascii="Times New Roman" w:hAnsi="Times New Roman" w:cs="Times New Roman"/>
        </w:rPr>
        <w:t xml:space="preserve"> minn </w:t>
      </w:r>
      <w:proofErr w:type="spellStart"/>
      <w:r w:rsidRPr="00514BD8">
        <w:rPr>
          <w:rFonts w:ascii="Times New Roman" w:hAnsi="Times New Roman" w:cs="Times New Roman"/>
        </w:rPr>
        <w:t>dakinhar</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sal-lum</w:t>
      </w:r>
      <w:proofErr w:type="spellEnd"/>
      <w:r w:rsidRPr="00514BD8">
        <w:rPr>
          <w:rFonts w:ascii="Times New Roman" w:hAnsi="Times New Roman" w:cs="Times New Roman"/>
        </w:rPr>
        <w:t xml:space="preserve"> u </w:t>
      </w:r>
      <w:proofErr w:type="spellStart"/>
      <w:r w:rsidRPr="00514BD8">
        <w:rPr>
          <w:rFonts w:ascii="Times New Roman" w:hAnsi="Times New Roman" w:cs="Times New Roman"/>
        </w:rPr>
        <w:t>x’improvements</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jonqos</w:t>
      </w:r>
      <w:proofErr w:type="spellEnd"/>
      <w:r w:rsidRPr="00514BD8">
        <w:rPr>
          <w:rFonts w:ascii="Times New Roman" w:hAnsi="Times New Roman" w:cs="Times New Roman"/>
        </w:rPr>
        <w:t xml:space="preserve"> li </w:t>
      </w:r>
      <w:proofErr w:type="spellStart"/>
      <w:r w:rsidRPr="00514BD8">
        <w:rPr>
          <w:rFonts w:ascii="Times New Roman" w:hAnsi="Times New Roman" w:cs="Times New Roman"/>
        </w:rPr>
        <w:t>jsiru</w:t>
      </w:r>
      <w:proofErr w:type="spellEnd"/>
      <w:r w:rsidRPr="00514BD8">
        <w:rPr>
          <w:rFonts w:ascii="Times New Roman" w:hAnsi="Times New Roman" w:cs="Times New Roman"/>
        </w:rPr>
        <w:t xml:space="preserve">, u fejn ma ġietx segwita l-proċedura qegħdin ngħidu li dak </w:t>
      </w:r>
      <w:proofErr w:type="spellStart"/>
      <w:r w:rsidRPr="00514BD8">
        <w:rPr>
          <w:rFonts w:ascii="Times New Roman" w:hAnsi="Times New Roman" w:cs="Times New Roman"/>
        </w:rPr>
        <w:t>għandu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jittieħed</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f’fora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oħra</w:t>
      </w:r>
      <w:proofErr w:type="spellEnd"/>
      <w:r w:rsidRPr="00514BD8">
        <w:rPr>
          <w:rFonts w:ascii="Times New Roman" w:hAnsi="Times New Roman" w:cs="Times New Roman"/>
        </w:rPr>
        <w:t xml:space="preserve">. Qegħdin naqblu dwar din? Fejn il-proċedura ma ġietx osservata u </w:t>
      </w:r>
      <w:proofErr w:type="spellStart"/>
      <w:r w:rsidRPr="00514BD8">
        <w:rPr>
          <w:rFonts w:ascii="Times New Roman" w:hAnsi="Times New Roman" w:cs="Times New Roman"/>
        </w:rPr>
        <w:t>għandu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jinqabad</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minn</w:t>
      </w:r>
      <w:proofErr w:type="spellEnd"/>
      <w:r w:rsidRPr="00514BD8">
        <w:rPr>
          <w:rFonts w:ascii="Times New Roman" w:hAnsi="Times New Roman" w:cs="Times New Roman"/>
        </w:rPr>
        <w:t xml:space="preserve"> fora </w:t>
      </w:r>
      <w:proofErr w:type="spellStart"/>
      <w:r w:rsidRPr="00514BD8">
        <w:rPr>
          <w:rFonts w:ascii="Times New Roman" w:hAnsi="Times New Roman" w:cs="Times New Roman"/>
        </w:rPr>
        <w:t>oħra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ġaladarba</w:t>
      </w:r>
      <w:proofErr w:type="spellEnd"/>
      <w:r w:rsidRPr="00514BD8">
        <w:rPr>
          <w:rFonts w:ascii="Times New Roman" w:hAnsi="Times New Roman" w:cs="Times New Roman"/>
        </w:rPr>
        <w:t xml:space="preserve"> dan il-Kumitat iddeċieda li jittratta dan ir-rapport b’urġenza, naħseb li dan il-Kumitat </w:t>
      </w:r>
      <w:proofErr w:type="spellStart"/>
      <w:r w:rsidRPr="00514BD8">
        <w:rPr>
          <w:rFonts w:ascii="Times New Roman" w:hAnsi="Times New Roman" w:cs="Times New Roman"/>
        </w:rPr>
        <w:t>għandu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jirrakkomanda</w:t>
      </w:r>
      <w:proofErr w:type="spellEnd"/>
      <w:r w:rsidRPr="00514BD8">
        <w:rPr>
          <w:rFonts w:ascii="Times New Roman" w:hAnsi="Times New Roman" w:cs="Times New Roman"/>
        </w:rPr>
        <w:t xml:space="preserve"> li l-fora l-</w:t>
      </w:r>
      <w:proofErr w:type="spellStart"/>
      <w:r w:rsidRPr="00514BD8">
        <w:rPr>
          <w:rFonts w:ascii="Times New Roman" w:hAnsi="Times New Roman" w:cs="Times New Roman"/>
        </w:rPr>
        <w:t>oħra</w:t>
      </w:r>
      <w:proofErr w:type="spellEnd"/>
      <w:r w:rsidRPr="00514BD8">
        <w:rPr>
          <w:rFonts w:ascii="Times New Roman" w:hAnsi="Times New Roman" w:cs="Times New Roman"/>
        </w:rPr>
        <w:t>, hi min hi, li għandha tanalizza jekk il-proċedura ġietx segwita jew le, għandha titratta l-materja bl-istess urġenza, anke biex ikun hemm konsistenza bejn il-kumitati differenti tal-istess Parlament.</w:t>
      </w:r>
    </w:p>
    <w:p w14:paraId="2CDCD929" w14:textId="77777777" w:rsidR="00F04124" w:rsidRPr="00514BD8" w:rsidRDefault="00F04124" w:rsidP="00514BD8">
      <w:pPr>
        <w:spacing w:after="0" w:line="240" w:lineRule="auto"/>
        <w:jc w:val="both"/>
        <w:rPr>
          <w:rFonts w:ascii="Times New Roman" w:hAnsi="Times New Roman" w:cs="Times New Roman"/>
        </w:rPr>
      </w:pPr>
    </w:p>
    <w:p w14:paraId="2F83B96F"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rPr>
        <w:t>Dwar il-punt l-</w:t>
      </w:r>
      <w:proofErr w:type="spellStart"/>
      <w:r w:rsidRPr="00514BD8">
        <w:rPr>
          <w:rFonts w:ascii="Times New Roman" w:hAnsi="Times New Roman" w:cs="Times New Roman"/>
        </w:rPr>
        <w:t>ieħor</w:t>
      </w:r>
      <w:proofErr w:type="spellEnd"/>
      <w:r w:rsidRPr="00514BD8">
        <w:rPr>
          <w:rFonts w:ascii="Times New Roman" w:hAnsi="Times New Roman" w:cs="Times New Roman"/>
        </w:rPr>
        <w:t xml:space="preserve"> ta’ improvements, </w:t>
      </w:r>
      <w:proofErr w:type="spellStart"/>
      <w:r w:rsidRPr="00514BD8">
        <w:rPr>
          <w:rFonts w:ascii="Times New Roman" w:hAnsi="Times New Roman" w:cs="Times New Roman"/>
        </w:rPr>
        <w:t>aħna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bħala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Oppożizzjoni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diġà</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għamilniha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pubblika</w:t>
      </w:r>
      <w:proofErr w:type="spellEnd"/>
      <w:r w:rsidRPr="00514BD8">
        <w:rPr>
          <w:rFonts w:ascii="Times New Roman" w:hAnsi="Times New Roman" w:cs="Times New Roman"/>
        </w:rPr>
        <w:t xml:space="preserve"> li </w:t>
      </w:r>
      <w:proofErr w:type="spellStart"/>
      <w:r w:rsidRPr="00514BD8">
        <w:rPr>
          <w:rFonts w:ascii="Times New Roman" w:hAnsi="Times New Roman" w:cs="Times New Roman"/>
        </w:rPr>
        <w:t>tlabna</w:t>
      </w:r>
      <w:proofErr w:type="spellEnd"/>
      <w:r w:rsidRPr="00514BD8">
        <w:rPr>
          <w:rFonts w:ascii="Times New Roman" w:hAnsi="Times New Roman" w:cs="Times New Roman"/>
        </w:rPr>
        <w:t xml:space="preserve"> li ssir </w:t>
      </w:r>
      <w:proofErr w:type="spellStart"/>
      <w:r w:rsidRPr="00514BD8">
        <w:rPr>
          <w:rFonts w:ascii="Times New Roman" w:hAnsi="Times New Roman" w:cs="Times New Roman"/>
        </w:rPr>
        <w:t>analiżi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tas-sitwazzjoni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abbażi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tal</w:t>
      </w:r>
      <w:proofErr w:type="spellEnd"/>
      <w:r w:rsidRPr="00514BD8">
        <w:rPr>
          <w:rFonts w:ascii="Times New Roman" w:hAnsi="Times New Roman" w:cs="Times New Roman"/>
        </w:rPr>
        <w:t xml:space="preserve">-findings </w:t>
      </w:r>
      <w:proofErr w:type="spellStart"/>
      <w:r w:rsidRPr="00514BD8">
        <w:rPr>
          <w:rFonts w:ascii="Times New Roman" w:hAnsi="Times New Roman" w:cs="Times New Roman"/>
        </w:rPr>
        <w:t>tal</w:t>
      </w:r>
      <w:proofErr w:type="spellEnd"/>
      <w:r w:rsidRPr="00514BD8">
        <w:rPr>
          <w:rFonts w:ascii="Times New Roman" w:hAnsi="Times New Roman" w:cs="Times New Roman"/>
        </w:rPr>
        <w:t xml:space="preserve">-NAO. U hawnhekk xtaqt nagħmel parentesi żgħira.  Fir-rapport m’hemmx, almenu jien ma </w:t>
      </w:r>
      <w:proofErr w:type="spellStart"/>
      <w:r w:rsidRPr="00514BD8">
        <w:rPr>
          <w:rFonts w:ascii="Times New Roman" w:hAnsi="Times New Roman" w:cs="Times New Roman"/>
        </w:rPr>
        <w:t>sibt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imkien</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riferenza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għaċ</w:t>
      </w:r>
      <w:proofErr w:type="spellEnd"/>
      <w:r w:rsidRPr="00514BD8">
        <w:rPr>
          <w:rFonts w:ascii="Times New Roman" w:hAnsi="Times New Roman" w:cs="Times New Roman"/>
        </w:rPr>
        <w:t xml:space="preserve">-Chief Auditor Officer (CAO) li l-Awtorità tal-Artijiet għandha jkollha bil-liġi. </w:t>
      </w:r>
      <w:r w:rsidRPr="00514BD8">
        <w:rPr>
          <w:rFonts w:ascii="Times New Roman" w:hAnsi="Times New Roman" w:cs="Times New Roman"/>
          <w:lang w:val="it-IT"/>
        </w:rPr>
        <w:t>Intom għal li jista’ ikun iltqajtu ma’ xi rapporti...</w:t>
      </w:r>
    </w:p>
    <w:p w14:paraId="6B6DB25C" w14:textId="77777777" w:rsidR="00F04124" w:rsidRPr="00514BD8" w:rsidRDefault="00F04124" w:rsidP="00514BD8">
      <w:pPr>
        <w:spacing w:after="0" w:line="240" w:lineRule="auto"/>
        <w:jc w:val="both"/>
        <w:rPr>
          <w:rFonts w:ascii="Times New Roman" w:hAnsi="Times New Roman" w:cs="Times New Roman"/>
          <w:lang w:val="it-IT"/>
        </w:rPr>
      </w:pPr>
    </w:p>
    <w:p w14:paraId="6A6067DC"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IS-SUR CHARLES DEGUARA:</w:t>
      </w:r>
      <w:r w:rsidRPr="00514BD8">
        <w:rPr>
          <w:rFonts w:ascii="Times New Roman" w:hAnsi="Times New Roman" w:cs="Times New Roman"/>
          <w:lang w:val="it-IT"/>
        </w:rPr>
        <w:t xml:space="preserve"> Il-biċċa xogħol hija din. Meta t-tieni CEO iddikjara kunflitt ta’ interess f’dak il-punt, il-proċess ħadu immedjatament over il-Bord tal-Gvernaturi.  Jien miljun darba staqsejt, u anke ddiskutejna bejnietna, kif malli l-Bord tal-Gvernaturi nduna li dik l-evalwazzjoni ta’ tliet periti ma kenitx komprensiva, ma qabbadtx lit-tliet periti jagħmlu żewġ evalwazzjonijiet oħra. Dik kienet issolvi l-istorja sħiħa u ma konniex inkunu hawnhekk illum. Dik kienet issue li kienet f’moħħna, iddiskutejniha, imma għal ħafna raġunijiet ma jistax ikollna tweġiba tagħha. Kieku dawk it-tliet periti żiedu l-istima tagħhom għaż-żewġ siti li kien jonqos, ma kienx ikun hawn dan kollu. </w:t>
      </w:r>
    </w:p>
    <w:p w14:paraId="0F7D4741" w14:textId="77777777" w:rsidR="00F04124" w:rsidRPr="00514BD8" w:rsidRDefault="00F04124" w:rsidP="00514BD8">
      <w:pPr>
        <w:spacing w:after="0" w:line="240" w:lineRule="auto"/>
        <w:jc w:val="both"/>
        <w:rPr>
          <w:rFonts w:ascii="Times New Roman" w:hAnsi="Times New Roman" w:cs="Times New Roman"/>
          <w:lang w:val="it-IT"/>
        </w:rPr>
      </w:pPr>
    </w:p>
    <w:p w14:paraId="54234468"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ONOR. STANLEY ZAMMIT:</w:t>
      </w:r>
      <w:r w:rsidRPr="00514BD8">
        <w:rPr>
          <w:rFonts w:ascii="Times New Roman" w:hAnsi="Times New Roman" w:cs="Times New Roman"/>
        </w:rPr>
        <w:t xml:space="preserve"> </w:t>
      </w:r>
      <w:proofErr w:type="spellStart"/>
      <w:r w:rsidRPr="00514BD8">
        <w:rPr>
          <w:rFonts w:ascii="Times New Roman" w:hAnsi="Times New Roman" w:cs="Times New Roman"/>
        </w:rPr>
        <w:t>Jiġifieri</w:t>
      </w:r>
      <w:proofErr w:type="spellEnd"/>
      <w:r w:rsidRPr="00514BD8">
        <w:rPr>
          <w:rFonts w:ascii="Times New Roman" w:hAnsi="Times New Roman" w:cs="Times New Roman"/>
        </w:rPr>
        <w:t xml:space="preserve"> l-Internal Audit and Investigations Department (IAID)... (Interruzzjonijiet) </w:t>
      </w:r>
    </w:p>
    <w:p w14:paraId="680421AC" w14:textId="77777777" w:rsidR="00F04124" w:rsidRPr="00514BD8" w:rsidRDefault="00F04124" w:rsidP="00514BD8">
      <w:pPr>
        <w:spacing w:after="0" w:line="240" w:lineRule="auto"/>
        <w:jc w:val="both"/>
        <w:rPr>
          <w:rFonts w:ascii="Times New Roman" w:hAnsi="Times New Roman" w:cs="Times New Roman"/>
        </w:rPr>
      </w:pPr>
    </w:p>
    <w:p w14:paraId="018C9FCD"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IĊ-CHAIRPERSON:</w:t>
      </w:r>
      <w:r w:rsidRPr="00514BD8">
        <w:rPr>
          <w:rFonts w:ascii="Times New Roman" w:hAnsi="Times New Roman" w:cs="Times New Roman"/>
        </w:rPr>
        <w:t xml:space="preserve"> Issa hawnhekk qed </w:t>
      </w:r>
      <w:proofErr w:type="spellStart"/>
      <w:r w:rsidRPr="00514BD8">
        <w:rPr>
          <w:rFonts w:ascii="Times New Roman" w:hAnsi="Times New Roman" w:cs="Times New Roman"/>
        </w:rPr>
        <w:t>nitkellmu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fuq</w:t>
      </w:r>
      <w:proofErr w:type="spellEnd"/>
      <w:r w:rsidRPr="00514BD8">
        <w:rPr>
          <w:rFonts w:ascii="Times New Roman" w:hAnsi="Times New Roman" w:cs="Times New Roman"/>
        </w:rPr>
        <w:t xml:space="preserve"> xi </w:t>
      </w:r>
      <w:proofErr w:type="spellStart"/>
      <w:r w:rsidRPr="00514BD8">
        <w:rPr>
          <w:rFonts w:ascii="Times New Roman" w:hAnsi="Times New Roman" w:cs="Times New Roman"/>
        </w:rPr>
        <w:t>ħaġ’oħra</w:t>
      </w:r>
      <w:proofErr w:type="spellEnd"/>
      <w:r w:rsidRPr="00514BD8">
        <w:rPr>
          <w:rFonts w:ascii="Times New Roman" w:hAnsi="Times New Roman" w:cs="Times New Roman"/>
        </w:rPr>
        <w:t xml:space="preserve">. </w:t>
      </w:r>
    </w:p>
    <w:p w14:paraId="0ADB268F" w14:textId="77777777" w:rsidR="00F04124" w:rsidRPr="00514BD8" w:rsidRDefault="00F04124" w:rsidP="00514BD8">
      <w:pPr>
        <w:spacing w:after="0" w:line="240" w:lineRule="auto"/>
        <w:jc w:val="both"/>
        <w:rPr>
          <w:rFonts w:ascii="Times New Roman" w:hAnsi="Times New Roman" w:cs="Times New Roman"/>
        </w:rPr>
      </w:pPr>
    </w:p>
    <w:p w14:paraId="14630070"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IS-SUR CHARLES DEGUARA:</w:t>
      </w:r>
      <w:r w:rsidRPr="00514BD8">
        <w:rPr>
          <w:rFonts w:ascii="Times New Roman" w:hAnsi="Times New Roman" w:cs="Times New Roman"/>
        </w:rPr>
        <w:t xml:space="preserve"> Ġaladarba ħadu l-Bord tal-Gvernaturi f’idejh. </w:t>
      </w:r>
    </w:p>
    <w:p w14:paraId="3514886A" w14:textId="77777777" w:rsidR="00F04124" w:rsidRPr="00514BD8" w:rsidRDefault="00F04124" w:rsidP="00514BD8">
      <w:pPr>
        <w:spacing w:after="0" w:line="240" w:lineRule="auto"/>
        <w:jc w:val="both"/>
        <w:rPr>
          <w:rFonts w:ascii="Times New Roman" w:hAnsi="Times New Roman" w:cs="Times New Roman"/>
        </w:rPr>
      </w:pPr>
    </w:p>
    <w:p w14:paraId="6FC223C8"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Le, stenna ftit. </w:t>
      </w:r>
      <w:r w:rsidRPr="00514BD8">
        <w:rPr>
          <w:rFonts w:ascii="Times New Roman" w:hAnsi="Times New Roman" w:cs="Times New Roman"/>
        </w:rPr>
        <w:t xml:space="preserve">Meta </w:t>
      </w:r>
      <w:proofErr w:type="spellStart"/>
      <w:r w:rsidRPr="00514BD8">
        <w:rPr>
          <w:rFonts w:ascii="Times New Roman" w:hAnsi="Times New Roman" w:cs="Times New Roman"/>
        </w:rPr>
        <w:t>twaqqfet</w:t>
      </w:r>
      <w:proofErr w:type="spellEnd"/>
      <w:r w:rsidRPr="00514BD8">
        <w:rPr>
          <w:rFonts w:ascii="Times New Roman" w:hAnsi="Times New Roman" w:cs="Times New Roman"/>
        </w:rPr>
        <w:t xml:space="preserve"> l-</w:t>
      </w:r>
      <w:proofErr w:type="spellStart"/>
      <w:r w:rsidRPr="00514BD8">
        <w:rPr>
          <w:rFonts w:ascii="Times New Roman" w:hAnsi="Times New Roman" w:cs="Times New Roman"/>
        </w:rPr>
        <w:t>Awtorità</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tal-Artijiet</w:t>
      </w:r>
      <w:proofErr w:type="spellEnd"/>
      <w:r w:rsidRPr="00514BD8">
        <w:rPr>
          <w:rFonts w:ascii="Times New Roman" w:hAnsi="Times New Roman" w:cs="Times New Roman"/>
        </w:rPr>
        <w:t xml:space="preserve">... </w:t>
      </w:r>
    </w:p>
    <w:p w14:paraId="05E3ACFA" w14:textId="77777777" w:rsidR="00F04124" w:rsidRPr="00514BD8" w:rsidRDefault="00F04124" w:rsidP="00514BD8">
      <w:pPr>
        <w:spacing w:after="0" w:line="240" w:lineRule="auto"/>
        <w:jc w:val="both"/>
        <w:rPr>
          <w:rFonts w:ascii="Times New Roman" w:hAnsi="Times New Roman" w:cs="Times New Roman"/>
        </w:rPr>
      </w:pPr>
    </w:p>
    <w:p w14:paraId="0A6FB1B0"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IS-SUR CHARLES DEGUARA:</w:t>
      </w:r>
      <w:r w:rsidRPr="00514BD8">
        <w:rPr>
          <w:rFonts w:ascii="Times New Roman" w:hAnsi="Times New Roman" w:cs="Times New Roman"/>
        </w:rPr>
        <w:t xml:space="preserve"> </w:t>
      </w:r>
      <w:proofErr w:type="spellStart"/>
      <w:r w:rsidRPr="00514BD8">
        <w:rPr>
          <w:rFonts w:ascii="Times New Roman" w:hAnsi="Times New Roman" w:cs="Times New Roman"/>
        </w:rPr>
        <w:t>Għandha</w:t>
      </w:r>
      <w:proofErr w:type="spellEnd"/>
      <w:r w:rsidRPr="00514BD8">
        <w:rPr>
          <w:rFonts w:ascii="Times New Roman" w:hAnsi="Times New Roman" w:cs="Times New Roman"/>
        </w:rPr>
        <w:t xml:space="preserve"> l-internal audit </w:t>
      </w:r>
      <w:proofErr w:type="spellStart"/>
      <w:r w:rsidRPr="00514BD8">
        <w:rPr>
          <w:rFonts w:ascii="Times New Roman" w:hAnsi="Times New Roman" w:cs="Times New Roman"/>
        </w:rPr>
        <w:t>tagħha</w:t>
      </w:r>
      <w:proofErr w:type="spellEnd"/>
      <w:r w:rsidRPr="00514BD8">
        <w:rPr>
          <w:rFonts w:ascii="Times New Roman" w:hAnsi="Times New Roman" w:cs="Times New Roman"/>
        </w:rPr>
        <w:t>.</w:t>
      </w:r>
    </w:p>
    <w:p w14:paraId="7A006F9F" w14:textId="77777777" w:rsidR="00F04124" w:rsidRPr="00514BD8" w:rsidRDefault="00F04124" w:rsidP="00514BD8">
      <w:pPr>
        <w:spacing w:after="0" w:line="240" w:lineRule="auto"/>
        <w:jc w:val="both"/>
        <w:rPr>
          <w:rFonts w:ascii="Times New Roman" w:hAnsi="Times New Roman" w:cs="Times New Roman"/>
        </w:rPr>
      </w:pPr>
    </w:p>
    <w:p w14:paraId="7DC719EC"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IĊ-CHAIRPERSON:</w:t>
      </w:r>
      <w:r w:rsidRPr="00514BD8">
        <w:rPr>
          <w:rFonts w:ascii="Times New Roman" w:hAnsi="Times New Roman" w:cs="Times New Roman"/>
        </w:rPr>
        <w:t xml:space="preserve"> L-Onor. Zammit l-</w:t>
      </w:r>
      <w:proofErr w:type="gramStart"/>
      <w:r w:rsidRPr="00514BD8">
        <w:rPr>
          <w:rFonts w:ascii="Times New Roman" w:hAnsi="Times New Roman" w:cs="Times New Roman"/>
        </w:rPr>
        <w:t>ewwel  beda</w:t>
      </w:r>
      <w:proofErr w:type="gramEnd"/>
      <w:r w:rsidRPr="00514BD8">
        <w:rPr>
          <w:rFonts w:ascii="Times New Roman" w:hAnsi="Times New Roman" w:cs="Times New Roman"/>
        </w:rPr>
        <w:t xml:space="preserve"> jistaqsi fuq dak ir-rwol. Eventwalment issa </w:t>
      </w:r>
      <w:r w:rsidRPr="00514BD8">
        <w:rPr>
          <w:rFonts w:ascii="Times New Roman" w:hAnsi="Times New Roman" w:cs="Times New Roman"/>
        </w:rPr>
        <w:lastRenderedPageBreak/>
        <w:t xml:space="preserve">semma l-IAID, li huwa dipartiment estern għall-Awtorità u m’għandu </w:t>
      </w:r>
      <w:proofErr w:type="spellStart"/>
      <w:r w:rsidRPr="00514BD8">
        <w:rPr>
          <w:rFonts w:ascii="Times New Roman" w:hAnsi="Times New Roman" w:cs="Times New Roman"/>
        </w:rPr>
        <w:t>xejn</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x’jaqsam</w:t>
      </w:r>
      <w:proofErr w:type="spellEnd"/>
      <w:r w:rsidRPr="00514BD8">
        <w:rPr>
          <w:rFonts w:ascii="Times New Roman" w:hAnsi="Times New Roman" w:cs="Times New Roman"/>
        </w:rPr>
        <w:t xml:space="preserve"> mal-</w:t>
      </w:r>
      <w:proofErr w:type="spellStart"/>
      <w:r w:rsidRPr="00514BD8">
        <w:rPr>
          <w:rFonts w:ascii="Times New Roman" w:hAnsi="Times New Roman" w:cs="Times New Roman"/>
        </w:rPr>
        <w:t>ewwel</w:t>
      </w:r>
      <w:proofErr w:type="spellEnd"/>
      <w:r w:rsidRPr="00514BD8">
        <w:rPr>
          <w:rFonts w:ascii="Times New Roman" w:hAnsi="Times New Roman" w:cs="Times New Roman"/>
        </w:rPr>
        <w:t xml:space="preserve"> role...</w:t>
      </w:r>
    </w:p>
    <w:p w14:paraId="5A3A79FB" w14:textId="77777777" w:rsidR="00F04124" w:rsidRPr="00514BD8" w:rsidRDefault="00F04124" w:rsidP="00514BD8">
      <w:pPr>
        <w:spacing w:after="0" w:line="240" w:lineRule="auto"/>
        <w:jc w:val="both"/>
        <w:rPr>
          <w:rFonts w:ascii="Times New Roman" w:hAnsi="Times New Roman" w:cs="Times New Roman"/>
        </w:rPr>
      </w:pPr>
    </w:p>
    <w:p w14:paraId="106666C8"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IS-SUR CHARLES DEGUARA:</w:t>
      </w:r>
      <w:r w:rsidRPr="00514BD8">
        <w:rPr>
          <w:rFonts w:ascii="Times New Roman" w:hAnsi="Times New Roman" w:cs="Times New Roman"/>
        </w:rPr>
        <w:t xml:space="preserve"> Safejn naf jien, imma s-Sur Mercieca jista’ jikkonferma...</w:t>
      </w:r>
    </w:p>
    <w:p w14:paraId="4381BCE8" w14:textId="77777777" w:rsidR="00F04124" w:rsidRPr="00514BD8" w:rsidRDefault="00F04124" w:rsidP="00514BD8">
      <w:pPr>
        <w:spacing w:after="0" w:line="240" w:lineRule="auto"/>
        <w:jc w:val="both"/>
        <w:rPr>
          <w:rFonts w:ascii="Times New Roman" w:hAnsi="Times New Roman" w:cs="Times New Roman"/>
        </w:rPr>
      </w:pPr>
    </w:p>
    <w:p w14:paraId="6338D73D"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IĊ-CHAIRPERSON:</w:t>
      </w:r>
      <w:r w:rsidRPr="00514BD8">
        <w:rPr>
          <w:rFonts w:ascii="Times New Roman" w:hAnsi="Times New Roman" w:cs="Times New Roman"/>
        </w:rPr>
        <w:t xml:space="preserve"> Iva, jekk jogħġbu.  U s-Sur Camilleri ried jitkellem ukoll.</w:t>
      </w:r>
    </w:p>
    <w:p w14:paraId="16A61987" w14:textId="77777777" w:rsidR="00F04124" w:rsidRPr="00514BD8" w:rsidRDefault="00F04124" w:rsidP="00514BD8">
      <w:pPr>
        <w:spacing w:after="0" w:line="240" w:lineRule="auto"/>
        <w:jc w:val="both"/>
        <w:rPr>
          <w:rFonts w:ascii="Times New Roman" w:hAnsi="Times New Roman" w:cs="Times New Roman"/>
        </w:rPr>
      </w:pPr>
    </w:p>
    <w:p w14:paraId="7D2E05C3"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lang w:val="it-IT"/>
        </w:rPr>
        <w:t>IS-SUR NOEL CAMILLERI (Deputat Awditur Ġenerali):</w:t>
      </w:r>
      <w:r w:rsidRPr="00514BD8">
        <w:rPr>
          <w:rFonts w:ascii="Times New Roman" w:hAnsi="Times New Roman" w:cs="Times New Roman"/>
          <w:lang w:val="it-IT"/>
        </w:rPr>
        <w:t xml:space="preserve"> Jien kont se nkompli ma’ dak li qal is-Sur Deguara. Il-biċċa hi li meta l-Bord ħa fuqu l-parti eżekuttiva for a certain extent...  U mhux fuq dik biss kellna diffikultà aħna, imma kellna diffikultà wkoll dwar min kien qed jinnegozja, fis-sens li aħna ma nafux min kien qed jinnegozja. </w:t>
      </w:r>
      <w:proofErr w:type="spellStart"/>
      <w:r w:rsidRPr="00514BD8">
        <w:rPr>
          <w:rFonts w:ascii="Times New Roman" w:hAnsi="Times New Roman" w:cs="Times New Roman"/>
        </w:rPr>
        <w:t>Jiġifieri</w:t>
      </w:r>
      <w:proofErr w:type="spellEnd"/>
      <w:r w:rsidRPr="00514BD8">
        <w:rPr>
          <w:rFonts w:ascii="Times New Roman" w:hAnsi="Times New Roman" w:cs="Times New Roman"/>
        </w:rPr>
        <w:t xml:space="preserve"> that’s a problem in the proċess, li ma nafux min </w:t>
      </w:r>
      <w:proofErr w:type="spellStart"/>
      <w:r w:rsidRPr="00514BD8">
        <w:rPr>
          <w:rFonts w:ascii="Times New Roman" w:hAnsi="Times New Roman" w:cs="Times New Roman"/>
        </w:rPr>
        <w:t>kien</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qed</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jinnegozja</w:t>
      </w:r>
      <w:proofErr w:type="spellEnd"/>
      <w:r w:rsidRPr="00514BD8">
        <w:rPr>
          <w:rFonts w:ascii="Times New Roman" w:hAnsi="Times New Roman" w:cs="Times New Roman"/>
        </w:rPr>
        <w:t xml:space="preserve"> mat-third party. Is-CEO </w:t>
      </w:r>
      <w:proofErr w:type="spellStart"/>
      <w:r w:rsidRPr="00514BD8">
        <w:rPr>
          <w:rFonts w:ascii="Times New Roman" w:hAnsi="Times New Roman" w:cs="Times New Roman"/>
        </w:rPr>
        <w:t>kellu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kunflitt</w:t>
      </w:r>
      <w:proofErr w:type="spellEnd"/>
      <w:r w:rsidRPr="00514BD8">
        <w:rPr>
          <w:rFonts w:ascii="Times New Roman" w:hAnsi="Times New Roman" w:cs="Times New Roman"/>
        </w:rPr>
        <w:t xml:space="preserve"> ta’ </w:t>
      </w:r>
      <w:proofErr w:type="spellStart"/>
      <w:r w:rsidRPr="00514BD8">
        <w:rPr>
          <w:rFonts w:ascii="Times New Roman" w:hAnsi="Times New Roman" w:cs="Times New Roman"/>
        </w:rPr>
        <w:t>interess</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ħa</w:t>
      </w:r>
      <w:proofErr w:type="spellEnd"/>
      <w:r w:rsidRPr="00514BD8">
        <w:rPr>
          <w:rFonts w:ascii="Times New Roman" w:hAnsi="Times New Roman" w:cs="Times New Roman"/>
        </w:rPr>
        <w:t xml:space="preserve"> over il-Board of Governors, </w:t>
      </w:r>
      <w:proofErr w:type="spellStart"/>
      <w:r w:rsidRPr="00514BD8">
        <w:rPr>
          <w:rFonts w:ascii="Times New Roman" w:hAnsi="Times New Roman" w:cs="Times New Roman"/>
        </w:rPr>
        <w:t>imma</w:t>
      </w:r>
      <w:proofErr w:type="spellEnd"/>
      <w:r w:rsidRPr="00514BD8">
        <w:rPr>
          <w:rFonts w:ascii="Times New Roman" w:hAnsi="Times New Roman" w:cs="Times New Roman"/>
        </w:rPr>
        <w:t xml:space="preserve"> l-Board of Governors </w:t>
      </w:r>
      <w:proofErr w:type="spellStart"/>
      <w:r w:rsidRPr="00514BD8">
        <w:rPr>
          <w:rFonts w:ascii="Times New Roman" w:hAnsi="Times New Roman" w:cs="Times New Roman"/>
        </w:rPr>
        <w:t>imbagħad</w:t>
      </w:r>
      <w:proofErr w:type="spellEnd"/>
      <w:r w:rsidRPr="00514BD8">
        <w:rPr>
          <w:rFonts w:ascii="Times New Roman" w:hAnsi="Times New Roman" w:cs="Times New Roman"/>
        </w:rPr>
        <w:t>...  L-</w:t>
      </w:r>
      <w:proofErr w:type="spellStart"/>
      <w:r w:rsidRPr="00514BD8">
        <w:rPr>
          <w:rFonts w:ascii="Times New Roman" w:hAnsi="Times New Roman" w:cs="Times New Roman"/>
        </w:rPr>
        <w:t>interlokutur</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bejn</w:t>
      </w:r>
      <w:proofErr w:type="spellEnd"/>
      <w:r w:rsidRPr="00514BD8">
        <w:rPr>
          <w:rFonts w:ascii="Times New Roman" w:hAnsi="Times New Roman" w:cs="Times New Roman"/>
        </w:rPr>
        <w:t xml:space="preserve"> l-</w:t>
      </w:r>
      <w:proofErr w:type="spellStart"/>
      <w:r w:rsidRPr="00514BD8">
        <w:rPr>
          <w:rFonts w:ascii="Times New Roman" w:hAnsi="Times New Roman" w:cs="Times New Roman"/>
        </w:rPr>
        <w:t>Awtorità</w:t>
      </w:r>
      <w:proofErr w:type="spellEnd"/>
      <w:r w:rsidRPr="00514BD8">
        <w:rPr>
          <w:rFonts w:ascii="Times New Roman" w:hAnsi="Times New Roman" w:cs="Times New Roman"/>
        </w:rPr>
        <w:t xml:space="preserve"> u t-third party ma </w:t>
      </w:r>
      <w:proofErr w:type="spellStart"/>
      <w:r w:rsidRPr="00514BD8">
        <w:rPr>
          <w:rFonts w:ascii="Times New Roman" w:hAnsi="Times New Roman" w:cs="Times New Roman"/>
        </w:rPr>
        <w:t>nafux</w:t>
      </w:r>
      <w:proofErr w:type="spellEnd"/>
      <w:r w:rsidRPr="00514BD8">
        <w:rPr>
          <w:rFonts w:ascii="Times New Roman" w:hAnsi="Times New Roman" w:cs="Times New Roman"/>
        </w:rPr>
        <w:t xml:space="preserve"> min kien, u </w:t>
      </w:r>
      <w:proofErr w:type="gramStart"/>
      <w:r w:rsidRPr="00514BD8">
        <w:rPr>
          <w:rFonts w:ascii="Times New Roman" w:hAnsi="Times New Roman" w:cs="Times New Roman"/>
        </w:rPr>
        <w:t>dokumentazzjoni  m’hemm</w:t>
      </w:r>
      <w:proofErr w:type="gramEnd"/>
      <w:r w:rsidRPr="00514BD8">
        <w:rPr>
          <w:rFonts w:ascii="Times New Roman" w:hAnsi="Times New Roman" w:cs="Times New Roman"/>
        </w:rPr>
        <w:t xml:space="preserve"> xejn.  </w:t>
      </w:r>
      <w:proofErr w:type="spellStart"/>
      <w:r w:rsidRPr="00514BD8">
        <w:rPr>
          <w:rFonts w:ascii="Times New Roman" w:hAnsi="Times New Roman" w:cs="Times New Roman"/>
        </w:rPr>
        <w:t>Jiġifieri</w:t>
      </w:r>
      <w:proofErr w:type="spellEnd"/>
      <w:r w:rsidRPr="00514BD8">
        <w:rPr>
          <w:rFonts w:ascii="Times New Roman" w:hAnsi="Times New Roman" w:cs="Times New Roman"/>
        </w:rPr>
        <w:t xml:space="preserve"> </w:t>
      </w:r>
      <w:proofErr w:type="gramStart"/>
      <w:r w:rsidRPr="00514BD8">
        <w:rPr>
          <w:rFonts w:ascii="Times New Roman" w:hAnsi="Times New Roman" w:cs="Times New Roman"/>
        </w:rPr>
        <w:t>that’s  a</w:t>
      </w:r>
      <w:proofErr w:type="gramEnd"/>
      <w:r w:rsidRPr="00514BD8">
        <w:rPr>
          <w:rFonts w:ascii="Times New Roman" w:hAnsi="Times New Roman" w:cs="Times New Roman"/>
        </w:rPr>
        <w:t xml:space="preserve"> flaw in the process. </w:t>
      </w:r>
    </w:p>
    <w:p w14:paraId="69A0131B" w14:textId="77777777" w:rsidR="00F04124" w:rsidRPr="00514BD8" w:rsidRDefault="00F04124" w:rsidP="00514BD8">
      <w:pPr>
        <w:spacing w:after="0" w:line="240" w:lineRule="auto"/>
        <w:jc w:val="both"/>
        <w:rPr>
          <w:rFonts w:ascii="Times New Roman" w:hAnsi="Times New Roman" w:cs="Times New Roman"/>
        </w:rPr>
      </w:pPr>
    </w:p>
    <w:p w14:paraId="3D09EA05"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IĊ-CHAIRPERSON:</w:t>
      </w:r>
      <w:r w:rsidRPr="00514BD8">
        <w:rPr>
          <w:rFonts w:ascii="Times New Roman" w:hAnsi="Times New Roman" w:cs="Times New Roman"/>
        </w:rPr>
        <w:t xml:space="preserve"> Din hija proprju dak li għamel riferenza għalih l-Onor. Callus fil-bidu u li </w:t>
      </w:r>
      <w:proofErr w:type="spellStart"/>
      <w:r w:rsidRPr="00514BD8">
        <w:rPr>
          <w:rFonts w:ascii="Times New Roman" w:hAnsi="Times New Roman" w:cs="Times New Roman"/>
        </w:rPr>
        <w:t>jien</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għedt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huwa</w:t>
      </w:r>
      <w:proofErr w:type="spellEnd"/>
      <w:r w:rsidRPr="00514BD8">
        <w:rPr>
          <w:rFonts w:ascii="Times New Roman" w:hAnsi="Times New Roman" w:cs="Times New Roman"/>
        </w:rPr>
        <w:t xml:space="preserve"> l-</w:t>
      </w:r>
      <w:proofErr w:type="spellStart"/>
      <w:r w:rsidRPr="00514BD8">
        <w:rPr>
          <w:rFonts w:ascii="Times New Roman" w:hAnsi="Times New Roman" w:cs="Times New Roman"/>
        </w:rPr>
        <w:t>ewwel</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aspett</w:t>
      </w:r>
      <w:proofErr w:type="spellEnd"/>
      <w:r w:rsidRPr="00514BD8">
        <w:rPr>
          <w:rFonts w:ascii="Times New Roman" w:hAnsi="Times New Roman" w:cs="Times New Roman"/>
        </w:rPr>
        <w:t xml:space="preserve"> li tajjeb li l-Awtorità tieħu nota u wieħed </w:t>
      </w:r>
      <w:proofErr w:type="spellStart"/>
      <w:r w:rsidRPr="00514BD8">
        <w:rPr>
          <w:rFonts w:ascii="Times New Roman" w:hAnsi="Times New Roman" w:cs="Times New Roman"/>
        </w:rPr>
        <w:t>jitgħallem</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minn</w:t>
      </w:r>
      <w:proofErr w:type="spellEnd"/>
      <w:r w:rsidRPr="00514BD8">
        <w:rPr>
          <w:rFonts w:ascii="Times New Roman" w:hAnsi="Times New Roman" w:cs="Times New Roman"/>
        </w:rPr>
        <w:t xml:space="preserve"> dawn l-</w:t>
      </w:r>
      <w:proofErr w:type="spellStart"/>
      <w:r w:rsidRPr="00514BD8">
        <w:rPr>
          <w:rFonts w:ascii="Times New Roman" w:hAnsi="Times New Roman" w:cs="Times New Roman"/>
        </w:rPr>
        <w:t>iżbalji</w:t>
      </w:r>
      <w:proofErr w:type="spellEnd"/>
      <w:r w:rsidRPr="00514BD8">
        <w:rPr>
          <w:rFonts w:ascii="Times New Roman" w:hAnsi="Times New Roman" w:cs="Times New Roman"/>
        </w:rPr>
        <w:t xml:space="preserve">. </w:t>
      </w:r>
    </w:p>
    <w:p w14:paraId="40639B48" w14:textId="77777777" w:rsidR="00F04124" w:rsidRPr="00514BD8" w:rsidRDefault="00F04124" w:rsidP="00514BD8">
      <w:pPr>
        <w:spacing w:after="0" w:line="240" w:lineRule="auto"/>
        <w:jc w:val="both"/>
        <w:rPr>
          <w:rFonts w:ascii="Times New Roman" w:hAnsi="Times New Roman" w:cs="Times New Roman"/>
        </w:rPr>
      </w:pPr>
    </w:p>
    <w:p w14:paraId="4848EE59"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rPr>
        <w:t xml:space="preserve">Is-Sur Mercieca. Kont se ngħidlek Onorevoli!  (Interruzzjonijiet) Jekk iridha ta’ Onorevoli jeħodha wkoll! Il-kariga ta’ </w:t>
      </w:r>
      <w:proofErr w:type="spellStart"/>
      <w:r w:rsidRPr="00514BD8">
        <w:rPr>
          <w:rFonts w:ascii="Times New Roman" w:hAnsi="Times New Roman" w:cs="Times New Roman"/>
        </w:rPr>
        <w:t>Awditur</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Ġenerali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hija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oneruża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żgur</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jekk</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hijiex</w:t>
      </w:r>
      <w:proofErr w:type="spellEnd"/>
      <w:r w:rsidRPr="00514BD8">
        <w:rPr>
          <w:rFonts w:ascii="Times New Roman" w:hAnsi="Times New Roman" w:cs="Times New Roman"/>
        </w:rPr>
        <w:t xml:space="preserve"> onorabbli trid tgħidilna inti. </w:t>
      </w:r>
      <w:proofErr w:type="spellStart"/>
      <w:r w:rsidRPr="00514BD8">
        <w:rPr>
          <w:rFonts w:ascii="Times New Roman" w:hAnsi="Times New Roman" w:cs="Times New Roman"/>
        </w:rPr>
        <w:t>Aħna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nqisukom</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onorabbli</w:t>
      </w:r>
      <w:proofErr w:type="spellEnd"/>
      <w:r w:rsidRPr="00514BD8">
        <w:rPr>
          <w:rFonts w:ascii="Times New Roman" w:hAnsi="Times New Roman" w:cs="Times New Roman"/>
        </w:rPr>
        <w:t xml:space="preserve">, Sur Mercieca. </w:t>
      </w:r>
    </w:p>
    <w:p w14:paraId="30ECBA54" w14:textId="77777777" w:rsidR="00F04124" w:rsidRPr="00514BD8" w:rsidRDefault="00F04124" w:rsidP="00514BD8">
      <w:pPr>
        <w:spacing w:after="0" w:line="240" w:lineRule="auto"/>
        <w:jc w:val="both"/>
        <w:rPr>
          <w:rFonts w:ascii="Times New Roman" w:hAnsi="Times New Roman" w:cs="Times New Roman"/>
        </w:rPr>
      </w:pPr>
    </w:p>
    <w:p w14:paraId="04B4F4DF"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rPr>
        <w:t>IS-SUR KEITH MERCIECA:</w:t>
      </w:r>
      <w:r w:rsidRPr="00514BD8">
        <w:rPr>
          <w:rFonts w:ascii="Times New Roman" w:hAnsi="Times New Roman" w:cs="Times New Roman"/>
        </w:rPr>
        <w:t xml:space="preserve"> </w:t>
      </w:r>
      <w:proofErr w:type="spellStart"/>
      <w:r w:rsidRPr="00514BD8">
        <w:rPr>
          <w:rFonts w:ascii="Times New Roman" w:hAnsi="Times New Roman" w:cs="Times New Roman"/>
        </w:rPr>
        <w:t>Sempliċement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kont</w:t>
      </w:r>
      <w:proofErr w:type="spellEnd"/>
      <w:r w:rsidRPr="00514BD8">
        <w:rPr>
          <w:rFonts w:ascii="Times New Roman" w:hAnsi="Times New Roman" w:cs="Times New Roman"/>
        </w:rPr>
        <w:t xml:space="preserve"> se </w:t>
      </w:r>
      <w:proofErr w:type="spellStart"/>
      <w:r w:rsidRPr="00514BD8">
        <w:rPr>
          <w:rFonts w:ascii="Times New Roman" w:hAnsi="Times New Roman" w:cs="Times New Roman"/>
        </w:rPr>
        <w:t>nikkonferma</w:t>
      </w:r>
      <w:proofErr w:type="spellEnd"/>
      <w:r w:rsidRPr="00514BD8">
        <w:rPr>
          <w:rFonts w:ascii="Times New Roman" w:hAnsi="Times New Roman" w:cs="Times New Roman"/>
        </w:rPr>
        <w:t xml:space="preserve"> li l-IAID huma distinti mill-awditur intern. </w:t>
      </w:r>
      <w:r w:rsidRPr="00514BD8">
        <w:rPr>
          <w:rFonts w:ascii="Times New Roman" w:hAnsi="Times New Roman" w:cs="Times New Roman"/>
          <w:lang w:val="it-IT"/>
        </w:rPr>
        <w:t xml:space="preserve">L-awditur intern qatt ma rriżulta li kellu, jew kellha, xi involviment f’dan il-każ. Mill-Minuti kollha li rajna fil-file ma daħlitx fl-istorja. Probabbli r-raġuni hi kif spjega s-Sur Camilleri, jiġifieri għax il-bord assuma rwol iktar eżekuttiv, iktar dirett. Allura r-rwol tal-awditur li qiegħed hemmhekk biex jgħin lill-bord li l-affarijiet qed isiru sew, ma ħax forma. </w:t>
      </w:r>
    </w:p>
    <w:p w14:paraId="2D22C603" w14:textId="77777777" w:rsidR="00F04124" w:rsidRPr="00514BD8" w:rsidRDefault="00F04124" w:rsidP="00514BD8">
      <w:pPr>
        <w:spacing w:after="0" w:line="240" w:lineRule="auto"/>
        <w:jc w:val="both"/>
        <w:rPr>
          <w:rFonts w:ascii="Times New Roman" w:hAnsi="Times New Roman" w:cs="Times New Roman"/>
          <w:lang w:val="it-IT"/>
        </w:rPr>
      </w:pPr>
    </w:p>
    <w:p w14:paraId="2A132101"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ONOR. STANLEY ZAMMIT:</w:t>
      </w:r>
      <w:r w:rsidRPr="00514BD8">
        <w:rPr>
          <w:rFonts w:ascii="Times New Roman" w:hAnsi="Times New Roman" w:cs="Times New Roman"/>
          <w:lang w:val="it-IT"/>
        </w:rPr>
        <w:t xml:space="preserve"> Naqblu li s-CAO għandha aċċess għad-dokumentazzjoni tal-bord?</w:t>
      </w:r>
    </w:p>
    <w:p w14:paraId="3AE5FAE1" w14:textId="77777777" w:rsidR="00F04124" w:rsidRPr="00514BD8" w:rsidRDefault="00F04124" w:rsidP="00514BD8">
      <w:pPr>
        <w:spacing w:after="0" w:line="240" w:lineRule="auto"/>
        <w:jc w:val="both"/>
        <w:rPr>
          <w:rFonts w:ascii="Times New Roman" w:hAnsi="Times New Roman" w:cs="Times New Roman"/>
          <w:lang w:val="it-IT"/>
        </w:rPr>
      </w:pPr>
    </w:p>
    <w:p w14:paraId="23D66993"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 xml:space="preserve">IS-SUR KEITH MERCIECA:  </w:t>
      </w:r>
      <w:r w:rsidRPr="00514BD8">
        <w:rPr>
          <w:rFonts w:ascii="Times New Roman" w:hAnsi="Times New Roman" w:cs="Times New Roman"/>
        </w:rPr>
        <w:t xml:space="preserve">Iva, jidhirli li hekk hu l-każ. </w:t>
      </w:r>
    </w:p>
    <w:p w14:paraId="739CEC17" w14:textId="77777777" w:rsidR="00F04124" w:rsidRPr="00514BD8" w:rsidRDefault="00F04124" w:rsidP="00514BD8">
      <w:pPr>
        <w:spacing w:after="0" w:line="240" w:lineRule="auto"/>
        <w:jc w:val="both"/>
        <w:rPr>
          <w:rFonts w:ascii="Times New Roman" w:hAnsi="Times New Roman" w:cs="Times New Roman"/>
        </w:rPr>
      </w:pPr>
    </w:p>
    <w:p w14:paraId="661A1754"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ONOR. STANLEY ZAMMIT:</w:t>
      </w:r>
      <w:r w:rsidRPr="00514BD8">
        <w:rPr>
          <w:rFonts w:ascii="Times New Roman" w:hAnsi="Times New Roman" w:cs="Times New Roman"/>
        </w:rPr>
        <w:t xml:space="preserve"> Jiġifieri jekk x’imkien, f’xi stadju </w:t>
      </w:r>
      <w:proofErr w:type="spellStart"/>
      <w:r w:rsidRPr="00514BD8">
        <w:rPr>
          <w:rFonts w:ascii="Times New Roman" w:hAnsi="Times New Roman" w:cs="Times New Roman"/>
        </w:rPr>
        <w:t>kien</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hemm</w:t>
      </w:r>
      <w:proofErr w:type="spellEnd"/>
      <w:r w:rsidRPr="00514BD8">
        <w:rPr>
          <w:rFonts w:ascii="Times New Roman" w:hAnsi="Times New Roman" w:cs="Times New Roman"/>
        </w:rPr>
        <w:t xml:space="preserve"> xi concern, </w:t>
      </w:r>
      <w:proofErr w:type="spellStart"/>
      <w:r w:rsidRPr="00514BD8">
        <w:rPr>
          <w:rFonts w:ascii="Times New Roman" w:hAnsi="Times New Roman" w:cs="Times New Roman"/>
        </w:rPr>
        <w:t>anke</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jekk</w:t>
      </w:r>
      <w:proofErr w:type="spellEnd"/>
      <w:r w:rsidRPr="00514BD8">
        <w:rPr>
          <w:rFonts w:ascii="Times New Roman" w:hAnsi="Times New Roman" w:cs="Times New Roman"/>
        </w:rPr>
        <w:t xml:space="preserve"> ma </w:t>
      </w:r>
      <w:proofErr w:type="spellStart"/>
      <w:r w:rsidRPr="00514BD8">
        <w:rPr>
          <w:rFonts w:ascii="Times New Roman" w:hAnsi="Times New Roman" w:cs="Times New Roman"/>
        </w:rPr>
        <w:t>nġibditx</w:t>
      </w:r>
      <w:proofErr w:type="spellEnd"/>
      <w:r w:rsidRPr="00514BD8">
        <w:rPr>
          <w:rFonts w:ascii="Times New Roman" w:hAnsi="Times New Roman" w:cs="Times New Roman"/>
        </w:rPr>
        <w:t xml:space="preserve"> l-</w:t>
      </w:r>
      <w:proofErr w:type="spellStart"/>
      <w:r w:rsidRPr="00514BD8">
        <w:rPr>
          <w:rFonts w:ascii="Times New Roman" w:hAnsi="Times New Roman" w:cs="Times New Roman"/>
        </w:rPr>
        <w:t>attenzjoni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tas</w:t>
      </w:r>
      <w:proofErr w:type="spellEnd"/>
      <w:r w:rsidRPr="00514BD8">
        <w:rPr>
          <w:rFonts w:ascii="Times New Roman" w:hAnsi="Times New Roman" w:cs="Times New Roman"/>
        </w:rPr>
        <w:t xml:space="preserve">-CAO </w:t>
      </w:r>
      <w:proofErr w:type="spellStart"/>
      <w:r w:rsidRPr="00514BD8">
        <w:rPr>
          <w:rFonts w:ascii="Times New Roman" w:hAnsi="Times New Roman" w:cs="Times New Roman"/>
        </w:rPr>
        <w:t>direttament</w:t>
      </w:r>
      <w:proofErr w:type="spellEnd"/>
      <w:r w:rsidRPr="00514BD8">
        <w:rPr>
          <w:rFonts w:ascii="Times New Roman" w:hAnsi="Times New Roman" w:cs="Times New Roman"/>
        </w:rPr>
        <w:t xml:space="preserve">, seta’ kien hemm </w:t>
      </w:r>
      <w:proofErr w:type="spellStart"/>
      <w:r w:rsidRPr="00514BD8">
        <w:rPr>
          <w:rFonts w:ascii="Times New Roman" w:hAnsi="Times New Roman" w:cs="Times New Roman"/>
        </w:rPr>
        <w:t>aċċess</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għal</w:t>
      </w:r>
      <w:proofErr w:type="spellEnd"/>
      <w:r w:rsidRPr="00514BD8">
        <w:rPr>
          <w:rFonts w:ascii="Times New Roman" w:hAnsi="Times New Roman" w:cs="Times New Roman"/>
        </w:rPr>
        <w:t xml:space="preserve"> dak il-concern min-</w:t>
      </w:r>
      <w:proofErr w:type="spellStart"/>
      <w:r w:rsidRPr="00514BD8">
        <w:rPr>
          <w:rFonts w:ascii="Times New Roman" w:hAnsi="Times New Roman" w:cs="Times New Roman"/>
        </w:rPr>
        <w:t>naħa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tas</w:t>
      </w:r>
      <w:proofErr w:type="spellEnd"/>
      <w:r w:rsidRPr="00514BD8">
        <w:rPr>
          <w:rFonts w:ascii="Times New Roman" w:hAnsi="Times New Roman" w:cs="Times New Roman"/>
        </w:rPr>
        <w:t xml:space="preserve">-CAO. </w:t>
      </w:r>
    </w:p>
    <w:p w14:paraId="11FDDDCA" w14:textId="77777777" w:rsidR="00F04124" w:rsidRPr="00514BD8" w:rsidRDefault="00F04124" w:rsidP="00514BD8">
      <w:pPr>
        <w:spacing w:after="0" w:line="240" w:lineRule="auto"/>
        <w:jc w:val="both"/>
        <w:rPr>
          <w:rFonts w:ascii="Times New Roman" w:hAnsi="Times New Roman" w:cs="Times New Roman"/>
        </w:rPr>
      </w:pPr>
    </w:p>
    <w:p w14:paraId="533253EA"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IS-SUR KEITH MERCIECA:</w:t>
      </w:r>
      <w:r w:rsidRPr="00514BD8">
        <w:rPr>
          <w:rFonts w:ascii="Times New Roman" w:hAnsi="Times New Roman" w:cs="Times New Roman"/>
        </w:rPr>
        <w:t xml:space="preserve"> Jista’ ikun il-każ. Nerġa’ ngħid...</w:t>
      </w:r>
    </w:p>
    <w:p w14:paraId="4CCA276D" w14:textId="77777777" w:rsidR="00F04124" w:rsidRPr="00514BD8" w:rsidRDefault="00F04124" w:rsidP="00514BD8">
      <w:pPr>
        <w:spacing w:after="0" w:line="240" w:lineRule="auto"/>
        <w:jc w:val="both"/>
        <w:rPr>
          <w:rFonts w:ascii="Times New Roman" w:hAnsi="Times New Roman" w:cs="Times New Roman"/>
        </w:rPr>
      </w:pPr>
    </w:p>
    <w:p w14:paraId="02575E43"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ONOR. STANLEY ZAMMIT:</w:t>
      </w:r>
      <w:r w:rsidRPr="00514BD8">
        <w:rPr>
          <w:rFonts w:ascii="Times New Roman" w:hAnsi="Times New Roman" w:cs="Times New Roman"/>
        </w:rPr>
        <w:t xml:space="preserve"> Mhux neċessarju u mhijiex parti minn proċedura. Jekk qed nifhem sew, u safejn naf jien, mhuwiex </w:t>
      </w:r>
      <w:proofErr w:type="spellStart"/>
      <w:r w:rsidRPr="00514BD8">
        <w:rPr>
          <w:rFonts w:ascii="Times New Roman" w:hAnsi="Times New Roman" w:cs="Times New Roman"/>
        </w:rPr>
        <w:t>stabbilit</w:t>
      </w:r>
      <w:proofErr w:type="spellEnd"/>
      <w:r w:rsidRPr="00514BD8">
        <w:rPr>
          <w:rFonts w:ascii="Times New Roman" w:hAnsi="Times New Roman" w:cs="Times New Roman"/>
        </w:rPr>
        <w:t xml:space="preserve"> li s-CAO </w:t>
      </w:r>
      <w:proofErr w:type="spellStart"/>
      <w:r w:rsidRPr="00514BD8">
        <w:rPr>
          <w:rFonts w:ascii="Times New Roman" w:hAnsi="Times New Roman" w:cs="Times New Roman"/>
        </w:rPr>
        <w:t>tifli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kull</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minuta</w:t>
      </w:r>
      <w:proofErr w:type="spellEnd"/>
      <w:r w:rsidRPr="00514BD8">
        <w:rPr>
          <w:rFonts w:ascii="Times New Roman" w:hAnsi="Times New Roman" w:cs="Times New Roman"/>
        </w:rPr>
        <w:t xml:space="preserve"> u kull dokumentazzjoni tal-bord. Wisq </w:t>
      </w:r>
      <w:proofErr w:type="spellStart"/>
      <w:r w:rsidRPr="00514BD8">
        <w:rPr>
          <w:rFonts w:ascii="Times New Roman" w:hAnsi="Times New Roman" w:cs="Times New Roman"/>
        </w:rPr>
        <w:t>probabbli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hija</w:t>
      </w:r>
      <w:proofErr w:type="spellEnd"/>
      <w:r w:rsidRPr="00514BD8">
        <w:rPr>
          <w:rFonts w:ascii="Times New Roman" w:hAnsi="Times New Roman" w:cs="Times New Roman"/>
        </w:rPr>
        <w:t xml:space="preserve"> flaw </w:t>
      </w:r>
      <w:proofErr w:type="spellStart"/>
      <w:r w:rsidRPr="00514BD8">
        <w:rPr>
          <w:rFonts w:ascii="Times New Roman" w:hAnsi="Times New Roman" w:cs="Times New Roman"/>
        </w:rPr>
        <w:t>fis-sistema</w:t>
      </w:r>
      <w:proofErr w:type="spellEnd"/>
      <w:r w:rsidRPr="00514BD8">
        <w:rPr>
          <w:rFonts w:ascii="Times New Roman" w:hAnsi="Times New Roman" w:cs="Times New Roman"/>
        </w:rPr>
        <w:t xml:space="preserve">. </w:t>
      </w:r>
    </w:p>
    <w:p w14:paraId="6CC7E5C3" w14:textId="77777777" w:rsidR="00F04124" w:rsidRPr="00514BD8" w:rsidRDefault="00F04124" w:rsidP="00514BD8">
      <w:pPr>
        <w:spacing w:after="0" w:line="240" w:lineRule="auto"/>
        <w:jc w:val="both"/>
        <w:rPr>
          <w:rFonts w:ascii="Times New Roman" w:hAnsi="Times New Roman" w:cs="Times New Roman"/>
        </w:rPr>
      </w:pPr>
    </w:p>
    <w:p w14:paraId="4BC6573D"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IS-SUR KEITH MERCIECA:</w:t>
      </w:r>
      <w:r w:rsidRPr="00514BD8">
        <w:rPr>
          <w:rFonts w:ascii="Times New Roman" w:hAnsi="Times New Roman" w:cs="Times New Roman"/>
        </w:rPr>
        <w:t xml:space="preserve"> Kif </w:t>
      </w:r>
      <w:proofErr w:type="spellStart"/>
      <w:r w:rsidRPr="00514BD8">
        <w:rPr>
          <w:rFonts w:ascii="Times New Roman" w:hAnsi="Times New Roman" w:cs="Times New Roman"/>
        </w:rPr>
        <w:t>kont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qed</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nispjega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qabel</w:t>
      </w:r>
      <w:proofErr w:type="spellEnd"/>
      <w:r w:rsidRPr="00514BD8">
        <w:rPr>
          <w:rFonts w:ascii="Times New Roman" w:hAnsi="Times New Roman" w:cs="Times New Roman"/>
        </w:rPr>
        <w:t>, l-</w:t>
      </w:r>
      <w:proofErr w:type="spellStart"/>
      <w:r w:rsidRPr="00514BD8">
        <w:rPr>
          <w:rFonts w:ascii="Times New Roman" w:hAnsi="Times New Roman" w:cs="Times New Roman"/>
        </w:rPr>
        <w:t>awdituri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ħafna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drabi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nużaw</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sistema</w:t>
      </w:r>
      <w:proofErr w:type="spellEnd"/>
      <w:r w:rsidRPr="00514BD8">
        <w:rPr>
          <w:rFonts w:ascii="Times New Roman" w:hAnsi="Times New Roman" w:cs="Times New Roman"/>
        </w:rPr>
        <w:t xml:space="preserve"> ta’ sampling, għax inti ma tistax tidħol </w:t>
      </w:r>
      <w:proofErr w:type="spellStart"/>
      <w:r w:rsidRPr="00514BD8">
        <w:rPr>
          <w:rFonts w:ascii="Times New Roman" w:hAnsi="Times New Roman" w:cs="Times New Roman"/>
        </w:rPr>
        <w:t>f’kull</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ħaġa</w:t>
      </w:r>
      <w:proofErr w:type="spellEnd"/>
      <w:r w:rsidRPr="00514BD8">
        <w:rPr>
          <w:rFonts w:ascii="Times New Roman" w:hAnsi="Times New Roman" w:cs="Times New Roman"/>
        </w:rPr>
        <w:t xml:space="preserve"> u </w:t>
      </w:r>
      <w:proofErr w:type="spellStart"/>
      <w:r w:rsidRPr="00514BD8">
        <w:rPr>
          <w:rFonts w:ascii="Times New Roman" w:hAnsi="Times New Roman" w:cs="Times New Roman"/>
        </w:rPr>
        <w:t>tirrepetiha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fl-istess</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livell</w:t>
      </w:r>
      <w:proofErr w:type="spellEnd"/>
      <w:r w:rsidRPr="00514BD8">
        <w:rPr>
          <w:rFonts w:ascii="Times New Roman" w:hAnsi="Times New Roman" w:cs="Times New Roman"/>
        </w:rPr>
        <w:t xml:space="preserve"> ta’ dettall ta’ min qed jesegwixxi t-tranżazzjoni. Għalhekk qabel kont qed nagħmel dak il-punt li għall-bżonnijiet tagħna stima waħda kienet biżżejjed, għax il-livell ta’ responsabbiltà fil-proċess li konna qegħdin fih aħna, id-deċiżjoni kienet ittieħdet diġà. </w:t>
      </w:r>
      <w:proofErr w:type="spellStart"/>
      <w:r w:rsidRPr="00514BD8">
        <w:rPr>
          <w:rFonts w:ascii="Times New Roman" w:hAnsi="Times New Roman" w:cs="Times New Roman"/>
        </w:rPr>
        <w:t>Aħna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sempliċement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qed</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naraw</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jekk</w:t>
      </w:r>
      <w:proofErr w:type="spellEnd"/>
      <w:r w:rsidRPr="00514BD8">
        <w:rPr>
          <w:rFonts w:ascii="Times New Roman" w:hAnsi="Times New Roman" w:cs="Times New Roman"/>
        </w:rPr>
        <w:t xml:space="preserve"> saritx sew jew le. U f’dan il-każ possibbilment li s-CAO iddeċieda li forsi dan mhux każ li se jħares lejh, jew li huwa każ li se jħares lejh. Jiġifieri </w:t>
      </w:r>
      <w:proofErr w:type="spellStart"/>
      <w:r w:rsidRPr="00514BD8">
        <w:rPr>
          <w:rFonts w:ascii="Times New Roman" w:hAnsi="Times New Roman" w:cs="Times New Roman"/>
        </w:rPr>
        <w:t>possibbilment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jiddependi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fuq</w:t>
      </w:r>
      <w:proofErr w:type="spellEnd"/>
      <w:r w:rsidRPr="00514BD8">
        <w:rPr>
          <w:rFonts w:ascii="Times New Roman" w:hAnsi="Times New Roman" w:cs="Times New Roman"/>
        </w:rPr>
        <w:t xml:space="preserve"> is-sampling li </w:t>
      </w:r>
      <w:proofErr w:type="spellStart"/>
      <w:r w:rsidRPr="00514BD8">
        <w:rPr>
          <w:rFonts w:ascii="Times New Roman" w:hAnsi="Times New Roman" w:cs="Times New Roman"/>
        </w:rPr>
        <w:t>jkun</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sar</w:t>
      </w:r>
      <w:proofErr w:type="spellEnd"/>
      <w:r w:rsidRPr="00514BD8">
        <w:rPr>
          <w:rFonts w:ascii="Times New Roman" w:hAnsi="Times New Roman" w:cs="Times New Roman"/>
        </w:rPr>
        <w:t>. Wieħed irid jara l-liġi li tirregola l-Lands Authority f’dan l-aspett partikolari.</w:t>
      </w:r>
    </w:p>
    <w:p w14:paraId="130D9136" w14:textId="77777777" w:rsidR="00F04124" w:rsidRPr="00514BD8" w:rsidRDefault="00F04124" w:rsidP="00514BD8">
      <w:pPr>
        <w:spacing w:after="0" w:line="240" w:lineRule="auto"/>
        <w:jc w:val="both"/>
        <w:rPr>
          <w:rFonts w:ascii="Times New Roman" w:hAnsi="Times New Roman" w:cs="Times New Roman"/>
        </w:rPr>
      </w:pPr>
    </w:p>
    <w:p w14:paraId="0A887420"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rPr>
        <w:t>ONOR. STANLEY ZAMMIT:</w:t>
      </w:r>
      <w:r w:rsidRPr="00514BD8">
        <w:rPr>
          <w:rFonts w:ascii="Times New Roman" w:hAnsi="Times New Roman" w:cs="Times New Roman"/>
        </w:rPr>
        <w:t xml:space="preserve">  U fuq l-istess </w:t>
      </w:r>
      <w:proofErr w:type="spellStart"/>
      <w:r w:rsidRPr="00514BD8">
        <w:rPr>
          <w:rFonts w:ascii="Times New Roman" w:hAnsi="Times New Roman" w:cs="Times New Roman"/>
        </w:rPr>
        <w:t>aspett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aħna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qegħdin</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nenfasizzaw</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fuq</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analiżi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ħafna</w:t>
      </w:r>
      <w:proofErr w:type="spellEnd"/>
      <w:r w:rsidRPr="00514BD8">
        <w:rPr>
          <w:rFonts w:ascii="Times New Roman" w:hAnsi="Times New Roman" w:cs="Times New Roman"/>
        </w:rPr>
        <w:t xml:space="preserve"> iktar dettaljata u </w:t>
      </w:r>
      <w:proofErr w:type="spellStart"/>
      <w:r w:rsidRPr="00514BD8">
        <w:rPr>
          <w:rFonts w:ascii="Times New Roman" w:hAnsi="Times New Roman" w:cs="Times New Roman"/>
        </w:rPr>
        <w:t>ħafna</w:t>
      </w:r>
      <w:proofErr w:type="spellEnd"/>
      <w:r w:rsidRPr="00514BD8">
        <w:rPr>
          <w:rFonts w:ascii="Times New Roman" w:hAnsi="Times New Roman" w:cs="Times New Roman"/>
        </w:rPr>
        <w:t xml:space="preserve"> iktar </w:t>
      </w:r>
      <w:proofErr w:type="spellStart"/>
      <w:r w:rsidRPr="00514BD8">
        <w:rPr>
          <w:rFonts w:ascii="Times New Roman" w:hAnsi="Times New Roman" w:cs="Times New Roman"/>
        </w:rPr>
        <w:t>iffokata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għax</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jista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ikun</w:t>
      </w:r>
      <w:proofErr w:type="spellEnd"/>
      <w:r w:rsidRPr="00514BD8">
        <w:rPr>
          <w:rFonts w:ascii="Times New Roman" w:hAnsi="Times New Roman" w:cs="Times New Roman"/>
        </w:rPr>
        <w:t xml:space="preserve"> li l-mod kif inhi s-sistema </w:t>
      </w:r>
      <w:proofErr w:type="gramStart"/>
      <w:r w:rsidRPr="00514BD8">
        <w:rPr>
          <w:rFonts w:ascii="Times New Roman" w:hAnsi="Times New Roman" w:cs="Times New Roman"/>
        </w:rPr>
        <w:t>–  mingħajr</w:t>
      </w:r>
      <w:proofErr w:type="gramEnd"/>
      <w:r w:rsidRPr="00514BD8">
        <w:rPr>
          <w:rFonts w:ascii="Times New Roman" w:hAnsi="Times New Roman" w:cs="Times New Roman"/>
        </w:rPr>
        <w:t xml:space="preserve"> ma nitfa’ ebda </w:t>
      </w:r>
      <w:proofErr w:type="spellStart"/>
      <w:r w:rsidRPr="00514BD8">
        <w:rPr>
          <w:rFonts w:ascii="Times New Roman" w:hAnsi="Times New Roman" w:cs="Times New Roman"/>
        </w:rPr>
        <w:t>dubju</w:t>
      </w:r>
      <w:proofErr w:type="spellEnd"/>
      <w:r w:rsidRPr="00514BD8">
        <w:rPr>
          <w:rFonts w:ascii="Times New Roman" w:hAnsi="Times New Roman" w:cs="Times New Roman"/>
        </w:rPr>
        <w:t xml:space="preserve"> la </w:t>
      </w:r>
      <w:proofErr w:type="spellStart"/>
      <w:r w:rsidRPr="00514BD8">
        <w:rPr>
          <w:rFonts w:ascii="Times New Roman" w:hAnsi="Times New Roman" w:cs="Times New Roman"/>
        </w:rPr>
        <w:t>fuq</w:t>
      </w:r>
      <w:proofErr w:type="spellEnd"/>
      <w:r w:rsidRPr="00514BD8">
        <w:rPr>
          <w:rFonts w:ascii="Times New Roman" w:hAnsi="Times New Roman" w:cs="Times New Roman"/>
        </w:rPr>
        <w:t xml:space="preserve"> is-CAO ta’ </w:t>
      </w:r>
      <w:proofErr w:type="spellStart"/>
      <w:r w:rsidRPr="00514BD8">
        <w:rPr>
          <w:rFonts w:ascii="Times New Roman" w:hAnsi="Times New Roman" w:cs="Times New Roman"/>
        </w:rPr>
        <w:t>dakinhar</w:t>
      </w:r>
      <w:proofErr w:type="spellEnd"/>
      <w:r w:rsidRPr="00514BD8">
        <w:rPr>
          <w:rFonts w:ascii="Times New Roman" w:hAnsi="Times New Roman" w:cs="Times New Roman"/>
        </w:rPr>
        <w:t xml:space="preserve">, la fuq ta’ wara, u lanqas fuq tal-lum għax mhux il-każ – </w:t>
      </w:r>
      <w:proofErr w:type="spellStart"/>
      <w:r w:rsidRPr="00514BD8">
        <w:rPr>
          <w:rFonts w:ascii="Times New Roman" w:hAnsi="Times New Roman" w:cs="Times New Roman"/>
        </w:rPr>
        <w:t>anke</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minħabba</w:t>
      </w:r>
      <w:proofErr w:type="spellEnd"/>
      <w:r w:rsidRPr="00514BD8">
        <w:rPr>
          <w:rFonts w:ascii="Times New Roman" w:hAnsi="Times New Roman" w:cs="Times New Roman"/>
        </w:rPr>
        <w:t xml:space="preserve"> l-work load ta’ dan l-uffiċċju  jew ta’ din il-persuna, numru ta’ każijiet ikunu qegħdin jaqbżu. </w:t>
      </w:r>
      <w:r w:rsidRPr="00514BD8">
        <w:rPr>
          <w:rFonts w:ascii="Times New Roman" w:hAnsi="Times New Roman" w:cs="Times New Roman"/>
          <w:lang w:val="it-IT"/>
        </w:rPr>
        <w:t xml:space="preserve">Mhijiex il-kelma korretta, imma... U għalhekk naħseb l-enfasi tal-importanza li... Issa kif għandha ssir din l-analiżi aktar iffukata u iktar fid-dettall, naħseb li huwa l-pass li jmiss min-naħa tagħna. </w:t>
      </w:r>
    </w:p>
    <w:p w14:paraId="2FDBA93F" w14:textId="77777777" w:rsidR="00F04124" w:rsidRPr="00514BD8" w:rsidRDefault="00F04124" w:rsidP="00514BD8">
      <w:pPr>
        <w:spacing w:after="0" w:line="240" w:lineRule="auto"/>
        <w:jc w:val="both"/>
        <w:rPr>
          <w:rFonts w:ascii="Times New Roman" w:hAnsi="Times New Roman" w:cs="Times New Roman"/>
          <w:lang w:val="it-IT"/>
        </w:rPr>
      </w:pPr>
    </w:p>
    <w:p w14:paraId="18F8A384"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ONOR. EDWARD ZAMMIT LEWIS:</w:t>
      </w:r>
      <w:r w:rsidRPr="00514BD8">
        <w:rPr>
          <w:rFonts w:ascii="Times New Roman" w:hAnsi="Times New Roman" w:cs="Times New Roman"/>
          <w:lang w:val="it-IT"/>
        </w:rPr>
        <w:t xml:space="preserve"> Jien qed nieħu pjaċir nisma’, però wieħed imbagħad irid jagħti ftit direzzjoni lil dak li qegħdin ngħidu. Naqbel mal-Onor. Zammit u miegħek, Sur </w:t>
      </w:r>
      <w:r w:rsidRPr="00514BD8">
        <w:rPr>
          <w:rFonts w:ascii="Times New Roman" w:hAnsi="Times New Roman" w:cs="Times New Roman"/>
          <w:lang w:val="it-IT"/>
        </w:rPr>
        <w:lastRenderedPageBreak/>
        <w:t xml:space="preserve">President, li għandu jkun hemm rakkomandazzjonijiet biex din is-sitwazzjoni ma terġax tirrepeti ruħha, għax aħna għalhekk qegħdin hawnhekk. Jiġifieri idealment kieku forsi ġara li għedt inti wkoll, Sur Deguara, li ġiet addottata l-liġi mill-periti kif suppost, skont il-Liġi tal-Awtorità tal-Artijiet, kieku forsi m’aħniex qegħdin hawnhekk. </w:t>
      </w:r>
    </w:p>
    <w:p w14:paraId="15A5B953" w14:textId="77777777" w:rsidR="00F04124" w:rsidRPr="00514BD8" w:rsidRDefault="00F04124" w:rsidP="00514BD8">
      <w:pPr>
        <w:spacing w:after="0" w:line="240" w:lineRule="auto"/>
        <w:jc w:val="both"/>
        <w:rPr>
          <w:rFonts w:ascii="Times New Roman" w:hAnsi="Times New Roman" w:cs="Times New Roman"/>
          <w:lang w:val="it-IT"/>
        </w:rPr>
      </w:pPr>
    </w:p>
    <w:p w14:paraId="11C36BBD"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lang w:val="it-IT"/>
        </w:rPr>
        <w:t xml:space="preserve">Nerġa’ nenfasizza d-distinzjoni, kif għedna fil-bidu, li din hija l-fora kompetenti jekk hemm sitwazzjoni – kif ingħatat id-direzzjoni anke fl-aħħar laqgħa – li jkun hemm direzzjoni li din is-sitwazzjoni nsibu soluzzjoni għaliha għax għalhekk qegħdin hawnhekk. Ir-rapport huwa tajjeb, voluminuż u ċar, imma x’se nagħmlu minn hawnhekk?  U n-nies hemm barra dak li jistennew minnha. Jekk ikunx hemm diskussjoni ‘il quddiem fuq rakkomandazzjonijiet, nemmen li hawnhekk mhuwiex il-fora kompetenti, għax dak imbagħad jidħol fih il-PAC. Minn hawnhekk nemmen li għandna sitwazzjoni fejn irridu mmorru qabel – dak li aħna l-avukati ngħidulu </w:t>
      </w:r>
      <w:r w:rsidRPr="00514BD8">
        <w:rPr>
          <w:rFonts w:ascii="Times New Roman" w:hAnsi="Times New Roman" w:cs="Times New Roman"/>
          <w:i/>
          <w:iCs/>
          <w:lang w:val="it-IT"/>
        </w:rPr>
        <w:t>ex ante</w:t>
      </w:r>
      <w:r w:rsidRPr="00514BD8">
        <w:rPr>
          <w:rFonts w:ascii="Times New Roman" w:hAnsi="Times New Roman" w:cs="Times New Roman"/>
          <w:lang w:val="it-IT"/>
        </w:rPr>
        <w:t xml:space="preserve"> – ir-rakkomandazzjoni tal-Parlament, għax hemm ġara li ġara, mhux wara. Il-problema kienet li kellna sitwazzjoni ta’ Ministru u Segretarju Parlamentari li kienu żgwidati f’dak il-mument, u l-Membri kollha tal-Kamra dak iż-żmien, qablu jew ma qablux, ma kellhomx is-sitwazzjoni kollha quddiemhom u allura ma setgħux jieħdu dik li ngħidulha an informed decision minn ottika amministrattiva u politika. Li forsi nissuġġerixxi għat-triq ‘il quddiem huwa li issa li għandna l-istampa ċara, u inti, Sur Deguara, qed tikkonfermalna li llum il-Kumitat għandu d-dokumenti kollha quddiemu, din is-sitwazzjoni terġa’ tmur għand il-Lands Authority u fi żmien utili jkun hemm rievalwazzjoni tas-sitwazzjoni. Iċ-Chairman diġà qal, u nerġa’ ngħidha jien, li dan il-Kumitat la għandu u lanqas għandu jkollu xi diskrezzjoni li jgħid li jaqbel ma’ “din” jew li jaqbel mal-“oħra”.  Dak mhuwiex l-inkarigu tagħna, u jien nemmen li l-inkartament kollu għandu jmur għand l-Awtorità tal-Artijiet, tara kif l-aħjar isir bil-liġi li tirregolaha – u m’għandix dubju li anke taħt it-tmexxija tal-Kap Eżekuttiv il-ġdid u tal-Bord tal-Gvernaturi l-ġdid, li jagħmlu xogħol tajjeb ħafna, dan isir b’mod korrett – u minn hemmhekk terġa’ tiġi quddiem il-Kumitat rievalwazzjoni li tkun skont il-liġi u skont il-binarju u l-executive summary bil-findings li għamel l-NAO f’dan ir-rapport tajjeb u kopjuż tiegħu. Grazzi.</w:t>
      </w:r>
    </w:p>
    <w:p w14:paraId="1108E92F" w14:textId="77777777" w:rsidR="00F04124" w:rsidRPr="00514BD8" w:rsidRDefault="00F04124" w:rsidP="00514BD8">
      <w:pPr>
        <w:spacing w:after="0" w:line="240" w:lineRule="auto"/>
        <w:jc w:val="both"/>
        <w:rPr>
          <w:rFonts w:ascii="Times New Roman" w:hAnsi="Times New Roman" w:cs="Times New Roman"/>
          <w:lang w:val="it-IT"/>
        </w:rPr>
      </w:pPr>
    </w:p>
    <w:p w14:paraId="1DE67A68"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Grazzi. L-Onor. Ryan Callus.</w:t>
      </w:r>
    </w:p>
    <w:p w14:paraId="2DF2A274" w14:textId="77777777" w:rsidR="00F04124" w:rsidRPr="00514BD8" w:rsidRDefault="00F04124" w:rsidP="00514BD8">
      <w:pPr>
        <w:spacing w:after="0" w:line="240" w:lineRule="auto"/>
        <w:jc w:val="both"/>
        <w:rPr>
          <w:rFonts w:ascii="Times New Roman" w:hAnsi="Times New Roman" w:cs="Times New Roman"/>
          <w:lang w:val="it-IT"/>
        </w:rPr>
      </w:pPr>
    </w:p>
    <w:p w14:paraId="504EF83C"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ONOR. RYAN CALLUS:</w:t>
      </w:r>
      <w:r w:rsidRPr="00514BD8">
        <w:rPr>
          <w:rFonts w:ascii="Times New Roman" w:hAnsi="Times New Roman" w:cs="Times New Roman"/>
          <w:lang w:val="it-IT"/>
        </w:rPr>
        <w:t xml:space="preserve"> Ħalli naraw x’inhuma l-fatti. Bħalissa għandna valuation ta’ €12-il miljun, li saret oriġinarjament mil-Lands Authority, li ma kenitx tinkludi l-artijiet kollha. Imbagħad għandna l-valuation ta’ Grant Thornton, li hija ħolistika għax tinkludi l-artijiet kollha, u l-valuation tal-Awditur Ġenerali, li hija ħolistika f’dak li għandu x’jaqsam mal-inklużjoni tal-artijiet kollha. Allura min-naħa tagħna, bħala Oppożizzjoni, ma nistgħux ngħidu li dawn iż-żewġ valuations li saru, u li huma ħolistiċi, jiġu scrapped, imma qed ngħidu li għandhom jittieħdu in konsiderazzjoni.  </w:t>
      </w:r>
    </w:p>
    <w:p w14:paraId="0095E334" w14:textId="77777777" w:rsidR="00F04124" w:rsidRPr="00514BD8" w:rsidRDefault="00F04124" w:rsidP="00514BD8">
      <w:pPr>
        <w:spacing w:after="0" w:line="240" w:lineRule="auto"/>
        <w:jc w:val="both"/>
        <w:rPr>
          <w:rFonts w:ascii="Times New Roman" w:hAnsi="Times New Roman" w:cs="Times New Roman"/>
          <w:lang w:val="it-IT"/>
        </w:rPr>
      </w:pPr>
    </w:p>
    <w:p w14:paraId="1139E75C"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Nispera li f’dan il-pajjiż m’għandniex min jista’ jidħol għar-rievalwazzjoni u jagħmel ta’ bir-ruħu li dawn ma jeżistux. Jiġifieri aħna naqblu assolutament mal-punt tiegħek...</w:t>
      </w:r>
    </w:p>
    <w:p w14:paraId="756D6101" w14:textId="77777777" w:rsidR="00F04124" w:rsidRPr="00514BD8" w:rsidRDefault="00F04124" w:rsidP="00514BD8">
      <w:pPr>
        <w:spacing w:after="0" w:line="240" w:lineRule="auto"/>
        <w:jc w:val="both"/>
        <w:rPr>
          <w:rFonts w:ascii="Times New Roman" w:hAnsi="Times New Roman" w:cs="Times New Roman"/>
          <w:lang w:val="it-IT"/>
        </w:rPr>
      </w:pPr>
    </w:p>
    <w:p w14:paraId="002F4BA1"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ONOR. RYAN CALLUS:</w:t>
      </w:r>
      <w:r w:rsidRPr="00514BD8">
        <w:rPr>
          <w:rFonts w:ascii="Times New Roman" w:hAnsi="Times New Roman" w:cs="Times New Roman"/>
          <w:lang w:val="it-IT"/>
        </w:rPr>
        <w:t xml:space="preserve"> Le, jien m’għedtx hekk. Jien ridt nagħmilha ċara min-naħa tagħna li dawn iż-żewġ valuations li saru ħolistiċi, u li at face value jidhru li għandhom il-kredenzjali kollha...</w:t>
      </w:r>
    </w:p>
    <w:p w14:paraId="31751CB5" w14:textId="77777777" w:rsidR="00F04124" w:rsidRPr="00514BD8" w:rsidRDefault="00F04124" w:rsidP="00514BD8">
      <w:pPr>
        <w:spacing w:after="0" w:line="240" w:lineRule="auto"/>
        <w:jc w:val="both"/>
        <w:rPr>
          <w:rFonts w:ascii="Times New Roman" w:hAnsi="Times New Roman" w:cs="Times New Roman"/>
          <w:lang w:val="it-IT"/>
        </w:rPr>
      </w:pPr>
    </w:p>
    <w:p w14:paraId="74DB0E97"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Din il-biċċa qed tgħidha inti. Jien ma nistax nikkummenta la fuq tat-tliet periti, la fuq ta’ min qabbad l-Awditur, u lanqas fuq ta’ Grant Thornton, għax ma nafx liema huma t-tajbin u liema huma l-ħżiena. Dik jerfgħuha huma. Kulħadd jerfa’ dak li kiteb, però...</w:t>
      </w:r>
    </w:p>
    <w:p w14:paraId="12CB9FFC" w14:textId="77777777" w:rsidR="00F04124" w:rsidRPr="00514BD8" w:rsidRDefault="00F04124" w:rsidP="00514BD8">
      <w:pPr>
        <w:spacing w:after="0" w:line="240" w:lineRule="auto"/>
        <w:jc w:val="both"/>
        <w:rPr>
          <w:rFonts w:ascii="Times New Roman" w:hAnsi="Times New Roman" w:cs="Times New Roman"/>
          <w:lang w:val="it-IT"/>
        </w:rPr>
      </w:pPr>
    </w:p>
    <w:p w14:paraId="28C53408"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ONOR. RYAN CALLUS:</w:t>
      </w:r>
      <w:r w:rsidRPr="00514BD8">
        <w:rPr>
          <w:rFonts w:ascii="Times New Roman" w:hAnsi="Times New Roman" w:cs="Times New Roman"/>
          <w:lang w:val="it-IT"/>
        </w:rPr>
        <w:t xml:space="preserve"> Jien qed nitkellem fuq il-punt li l-ewwel waħda kienet misjuba mill-Awditur bħala li hija not compliant għax kien hemm affarijiet li tħallew barra, u l-aħħar tnejn kien fihom kollox. Qed nagħmel dan il-punt biex inkunu ċari din in-naħa tal-Kamra fejn qiegħda. </w:t>
      </w:r>
    </w:p>
    <w:p w14:paraId="3069D433" w14:textId="77777777" w:rsidR="00F04124" w:rsidRPr="00514BD8" w:rsidRDefault="00F04124" w:rsidP="00514BD8">
      <w:pPr>
        <w:spacing w:after="0" w:line="240" w:lineRule="auto"/>
        <w:jc w:val="both"/>
        <w:rPr>
          <w:rFonts w:ascii="Times New Roman" w:hAnsi="Times New Roman" w:cs="Times New Roman"/>
          <w:lang w:val="it-IT"/>
        </w:rPr>
      </w:pPr>
    </w:p>
    <w:p w14:paraId="66FE7254"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Jien naqbel mal-punt u sal-punt li inti qed tgħid li meta l-Awtorità tal-Artijiet se tkun qiegħda tintalab tagħmel rievalwazzjoni tax-xogħol li kien sar, ma tista’ qatt tinjora x-xogħol li sar minn kwalunkwe professjonist u fuq kollox ir-rapport innifsu tal-Awditur Ġenerali li għandna quddiemna. Però jien m’iniex se nidħol fil-mertu ta’ min hu t-tajjeb u min hu l-ħażin, għax hemm numru ta’ diverġenzi fihom li frankament jien ma nafx nispjegahom. </w:t>
      </w:r>
      <w:r w:rsidRPr="00514BD8">
        <w:rPr>
          <w:rFonts w:ascii="Times New Roman" w:hAnsi="Times New Roman" w:cs="Times New Roman"/>
        </w:rPr>
        <w:t xml:space="preserve">Kif </w:t>
      </w:r>
      <w:proofErr w:type="spellStart"/>
      <w:r w:rsidRPr="00514BD8">
        <w:rPr>
          <w:rFonts w:ascii="Times New Roman" w:hAnsi="Times New Roman" w:cs="Times New Roman"/>
        </w:rPr>
        <w:t>jgħidu</w:t>
      </w:r>
      <w:proofErr w:type="spellEnd"/>
      <w:r w:rsidRPr="00514BD8">
        <w:rPr>
          <w:rFonts w:ascii="Times New Roman" w:hAnsi="Times New Roman" w:cs="Times New Roman"/>
        </w:rPr>
        <w:t xml:space="preserve">, beauty is in the eye of </w:t>
      </w:r>
      <w:r w:rsidRPr="00514BD8">
        <w:rPr>
          <w:rFonts w:ascii="Times New Roman" w:hAnsi="Times New Roman" w:cs="Times New Roman"/>
        </w:rPr>
        <w:lastRenderedPageBreak/>
        <w:t xml:space="preserve">the </w:t>
      </w:r>
      <w:proofErr w:type="gramStart"/>
      <w:r w:rsidRPr="00514BD8">
        <w:rPr>
          <w:rFonts w:ascii="Times New Roman" w:hAnsi="Times New Roman" w:cs="Times New Roman"/>
        </w:rPr>
        <w:t>beholder,  jiġifieri</w:t>
      </w:r>
      <w:proofErr w:type="gramEnd"/>
      <w:r w:rsidRPr="00514BD8">
        <w:rPr>
          <w:rFonts w:ascii="Times New Roman" w:hAnsi="Times New Roman" w:cs="Times New Roman"/>
        </w:rPr>
        <w:t xml:space="preserve"> kulħadd jara l-affari mill-aspett tiegħu. </w:t>
      </w:r>
    </w:p>
    <w:p w14:paraId="4A74FD7F" w14:textId="77777777" w:rsidR="00F04124" w:rsidRPr="00514BD8" w:rsidRDefault="00F04124" w:rsidP="00514BD8">
      <w:pPr>
        <w:spacing w:after="0" w:line="240" w:lineRule="auto"/>
        <w:jc w:val="both"/>
        <w:rPr>
          <w:rFonts w:ascii="Times New Roman" w:hAnsi="Times New Roman" w:cs="Times New Roman"/>
        </w:rPr>
      </w:pPr>
    </w:p>
    <w:p w14:paraId="052DCA15"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rPr>
        <w:t>ONOR. STANLEY ZAMMIT:</w:t>
      </w:r>
      <w:r w:rsidRPr="00514BD8">
        <w:rPr>
          <w:rFonts w:ascii="Times New Roman" w:hAnsi="Times New Roman" w:cs="Times New Roman"/>
        </w:rPr>
        <w:t xml:space="preserve"> </w:t>
      </w:r>
      <w:proofErr w:type="spellStart"/>
      <w:r w:rsidRPr="00514BD8">
        <w:rPr>
          <w:rFonts w:ascii="Times New Roman" w:hAnsi="Times New Roman" w:cs="Times New Roman"/>
        </w:rPr>
        <w:t>Allaħares</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hija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suġġettiva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daqs</w:t>
      </w:r>
      <w:proofErr w:type="spellEnd"/>
      <w:r w:rsidRPr="00514BD8">
        <w:rPr>
          <w:rFonts w:ascii="Times New Roman" w:hAnsi="Times New Roman" w:cs="Times New Roman"/>
        </w:rPr>
        <w:t xml:space="preserve"> il-beauty! </w:t>
      </w:r>
      <w:r w:rsidRPr="00514BD8">
        <w:rPr>
          <w:rFonts w:ascii="Times New Roman" w:hAnsi="Times New Roman" w:cs="Times New Roman"/>
          <w:lang w:val="it-IT"/>
        </w:rPr>
        <w:t>Aħna rridu mmorru għall-oġġettività.</w:t>
      </w:r>
    </w:p>
    <w:p w14:paraId="48AE2C0B" w14:textId="77777777" w:rsidR="00F04124" w:rsidRPr="00514BD8" w:rsidRDefault="00F04124" w:rsidP="00514BD8">
      <w:pPr>
        <w:spacing w:after="0" w:line="240" w:lineRule="auto"/>
        <w:jc w:val="both"/>
        <w:rPr>
          <w:rFonts w:ascii="Times New Roman" w:hAnsi="Times New Roman" w:cs="Times New Roman"/>
          <w:lang w:val="it-IT"/>
        </w:rPr>
      </w:pPr>
    </w:p>
    <w:p w14:paraId="5CDC8679"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U dik hija l-inkwetanti Onor. Zammit.  U jien nixtieq nagħmel mistoqsija. Meta f’dan il-pajjiż ngħidu, u most probably mhux f’dan il-pajjiż biss imma mad-dinja kollha, li l-periti għandhom 14-il metodoloġija differenti fil-libertà tagħhom kif jaslu...</w:t>
      </w:r>
    </w:p>
    <w:p w14:paraId="131FC00E" w14:textId="77777777" w:rsidR="00F04124" w:rsidRPr="00514BD8" w:rsidRDefault="00F04124" w:rsidP="00514BD8">
      <w:pPr>
        <w:spacing w:after="0" w:line="240" w:lineRule="auto"/>
        <w:jc w:val="both"/>
        <w:rPr>
          <w:rFonts w:ascii="Times New Roman" w:hAnsi="Times New Roman" w:cs="Times New Roman"/>
          <w:lang w:val="it-IT"/>
        </w:rPr>
      </w:pPr>
    </w:p>
    <w:p w14:paraId="4417825F"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ONOR. STANLEY ZAMMIT:</w:t>
      </w:r>
      <w:r w:rsidRPr="00514BD8">
        <w:rPr>
          <w:rFonts w:ascii="Times New Roman" w:hAnsi="Times New Roman" w:cs="Times New Roman"/>
        </w:rPr>
        <w:t xml:space="preserve"> Le, mhijiex eżattament hekk. Veru li hemm metodoloġiji differenti, u anke l-Awtorità tal-Artijiet għandha manwal li fih tirrakkomanda metodoloġija għal ċirkostanzi partikolari...</w:t>
      </w:r>
    </w:p>
    <w:p w14:paraId="54F15392" w14:textId="77777777" w:rsidR="00F04124" w:rsidRPr="00514BD8" w:rsidRDefault="00F04124" w:rsidP="00514BD8">
      <w:pPr>
        <w:spacing w:after="0" w:line="240" w:lineRule="auto"/>
        <w:jc w:val="both"/>
        <w:rPr>
          <w:rFonts w:ascii="Times New Roman" w:hAnsi="Times New Roman" w:cs="Times New Roman"/>
        </w:rPr>
      </w:pPr>
    </w:p>
    <w:p w14:paraId="491FF8CE"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Imma l-metodoloġiji differenti kollha jwasslu għall-istess riżultat?</w:t>
      </w:r>
    </w:p>
    <w:p w14:paraId="6A98DED6" w14:textId="77777777" w:rsidR="00F04124" w:rsidRPr="00514BD8" w:rsidRDefault="00F04124" w:rsidP="00514BD8">
      <w:pPr>
        <w:spacing w:after="0" w:line="240" w:lineRule="auto"/>
        <w:jc w:val="both"/>
        <w:rPr>
          <w:rFonts w:ascii="Times New Roman" w:hAnsi="Times New Roman" w:cs="Times New Roman"/>
          <w:lang w:val="it-IT"/>
        </w:rPr>
      </w:pPr>
    </w:p>
    <w:p w14:paraId="05A99615"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ONOR. STANLEY ZAMMIT:</w:t>
      </w:r>
      <w:r w:rsidRPr="00514BD8">
        <w:rPr>
          <w:rFonts w:ascii="Times New Roman" w:hAnsi="Times New Roman" w:cs="Times New Roman"/>
          <w:lang w:val="it-IT"/>
        </w:rPr>
        <w:t xml:space="preserve"> Le, ma jistgħux għax ma japplikawx għall-istess...</w:t>
      </w:r>
    </w:p>
    <w:p w14:paraId="55EF4B0A" w14:textId="77777777" w:rsidR="00F04124" w:rsidRPr="00514BD8" w:rsidRDefault="00F04124" w:rsidP="00514BD8">
      <w:pPr>
        <w:spacing w:after="0" w:line="240" w:lineRule="auto"/>
        <w:jc w:val="both"/>
        <w:rPr>
          <w:rFonts w:ascii="Times New Roman" w:hAnsi="Times New Roman" w:cs="Times New Roman"/>
          <w:lang w:val="it-IT"/>
        </w:rPr>
      </w:pPr>
    </w:p>
    <w:p w14:paraId="581EAD4D"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Tajba din! Jiġifieri se nerġgħu naslu għal din is-sitwazzjoni. </w:t>
      </w:r>
    </w:p>
    <w:p w14:paraId="2BEB47AE" w14:textId="77777777" w:rsidR="00F04124" w:rsidRPr="00514BD8" w:rsidRDefault="00F04124" w:rsidP="00514BD8">
      <w:pPr>
        <w:spacing w:after="0" w:line="240" w:lineRule="auto"/>
        <w:jc w:val="both"/>
        <w:rPr>
          <w:rFonts w:ascii="Times New Roman" w:hAnsi="Times New Roman" w:cs="Times New Roman"/>
          <w:lang w:val="it-IT"/>
        </w:rPr>
      </w:pPr>
    </w:p>
    <w:p w14:paraId="7C29967B"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ONOR. STANLEY ZAMMIT:</w:t>
      </w:r>
      <w:r w:rsidRPr="00514BD8">
        <w:rPr>
          <w:rFonts w:ascii="Times New Roman" w:hAnsi="Times New Roman" w:cs="Times New Roman"/>
          <w:lang w:val="it-IT"/>
        </w:rPr>
        <w:t xml:space="preserve"> Le, le. Din bħat-tisjir. Int ma tużax l-istess borma għal kull riċetta. Għandek borom differenti għal riċetti differenti. </w:t>
      </w:r>
    </w:p>
    <w:p w14:paraId="627ED655" w14:textId="77777777" w:rsidR="00F04124" w:rsidRPr="00514BD8" w:rsidRDefault="00F04124" w:rsidP="00514BD8">
      <w:pPr>
        <w:spacing w:after="0" w:line="240" w:lineRule="auto"/>
        <w:jc w:val="both"/>
        <w:rPr>
          <w:rFonts w:ascii="Times New Roman" w:hAnsi="Times New Roman" w:cs="Times New Roman"/>
          <w:lang w:val="it-IT"/>
        </w:rPr>
      </w:pPr>
    </w:p>
    <w:p w14:paraId="36F15937"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 xml:space="preserve">IĊ-CHAIRPERSON: </w:t>
      </w:r>
      <w:r w:rsidRPr="00514BD8">
        <w:rPr>
          <w:rFonts w:ascii="Times New Roman" w:hAnsi="Times New Roman" w:cs="Times New Roman"/>
          <w:lang w:val="it-IT"/>
        </w:rPr>
        <w:t xml:space="preserve">Lanqas hemmhekk ma nista’ nikkummenta għax ma nafx insajjar! </w:t>
      </w:r>
    </w:p>
    <w:p w14:paraId="63F860C1" w14:textId="77777777" w:rsidR="00F04124" w:rsidRPr="00514BD8" w:rsidRDefault="00F04124" w:rsidP="00514BD8">
      <w:pPr>
        <w:spacing w:after="0" w:line="240" w:lineRule="auto"/>
        <w:jc w:val="both"/>
        <w:rPr>
          <w:rFonts w:ascii="Times New Roman" w:hAnsi="Times New Roman" w:cs="Times New Roman"/>
          <w:lang w:val="it-IT"/>
        </w:rPr>
      </w:pPr>
    </w:p>
    <w:p w14:paraId="4AA4BAC8"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ONOR. STANLEY ZAMMIT:</w:t>
      </w:r>
      <w:r w:rsidRPr="00514BD8">
        <w:rPr>
          <w:rFonts w:ascii="Times New Roman" w:hAnsi="Times New Roman" w:cs="Times New Roman"/>
          <w:lang w:val="it-IT"/>
        </w:rPr>
        <w:t xml:space="preserve"> Lanqas jien u ma nitħajjarx, imma l-punt hu li għal kull metodoloġija hemm għalxiex għandha tintuża dik il-metodoloġija.</w:t>
      </w:r>
    </w:p>
    <w:p w14:paraId="2C9E6F5D" w14:textId="77777777" w:rsidR="00F04124" w:rsidRPr="00514BD8" w:rsidRDefault="00F04124" w:rsidP="00514BD8">
      <w:pPr>
        <w:spacing w:after="0" w:line="240" w:lineRule="auto"/>
        <w:jc w:val="both"/>
        <w:rPr>
          <w:rFonts w:ascii="Times New Roman" w:hAnsi="Times New Roman" w:cs="Times New Roman"/>
          <w:lang w:val="it-IT"/>
        </w:rPr>
      </w:pPr>
    </w:p>
    <w:p w14:paraId="5522FB0E"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Mela ħalli nagħmel mistoqsija biex nara iniex nifhem sew. Jiġifieri l-Awtorità tal-Artijiet għandha metodoloġiji għal ċirkostanzi varji u allura għandha metodoloġija partikolari għal meta l-Gvern ried ibigħ il-kundizzjoni li kien impona meta biegħ l-art, u allura jaħdimha min jaħdimha se naslu għall-istess figura? </w:t>
      </w:r>
    </w:p>
    <w:p w14:paraId="3A0631BC" w14:textId="77777777" w:rsidR="00F04124" w:rsidRPr="00514BD8" w:rsidRDefault="00F04124" w:rsidP="00514BD8">
      <w:pPr>
        <w:spacing w:after="0" w:line="240" w:lineRule="auto"/>
        <w:jc w:val="both"/>
        <w:rPr>
          <w:rFonts w:ascii="Times New Roman" w:hAnsi="Times New Roman" w:cs="Times New Roman"/>
          <w:lang w:val="it-IT"/>
        </w:rPr>
      </w:pPr>
    </w:p>
    <w:p w14:paraId="1AAED77C"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ONOR. STANLEY ZAMMIT:</w:t>
      </w:r>
      <w:r w:rsidRPr="00514BD8">
        <w:rPr>
          <w:rFonts w:ascii="Times New Roman" w:hAnsi="Times New Roman" w:cs="Times New Roman"/>
          <w:lang w:val="it-IT"/>
        </w:rPr>
        <w:t xml:space="preserve"> Jien m’iniex se nitkellem f’isem l-Awtorità tal-Artijiet, għax hawn is-CEO u jista’ jitkellem hu, imma jekk qed nitkellmu fuq biċċa art partikolari, għal dik l-art </w:t>
      </w:r>
      <w:r w:rsidRPr="00514BD8">
        <w:rPr>
          <w:rFonts w:ascii="Times New Roman" w:hAnsi="Times New Roman" w:cs="Times New Roman"/>
          <w:lang w:val="it-IT"/>
        </w:rPr>
        <w:t>partikolari, biex tiġi evalwata, għandu jkun hemm metodoloġija waħda li twassal għal riżultat wieħed. Il-metodoloġiji differenti jintużaw minħabba sitwazzjonijiet, jew biċċiet ta’ art, li ċ-ċirkostanza tagħhom tkun differenti.  Jiġifieri jekk nitkellmu fuq din il-mejda, għall-evalwazzjoni tagħha hemm metodoloġija waħda li twassal għal riżultat wieħed, jew within a tollerance.</w:t>
      </w:r>
    </w:p>
    <w:p w14:paraId="408D6FE3" w14:textId="77777777" w:rsidR="00F04124" w:rsidRPr="00514BD8" w:rsidRDefault="00F04124" w:rsidP="00514BD8">
      <w:pPr>
        <w:spacing w:after="0" w:line="240" w:lineRule="auto"/>
        <w:jc w:val="both"/>
        <w:rPr>
          <w:rFonts w:ascii="Times New Roman" w:hAnsi="Times New Roman" w:cs="Times New Roman"/>
          <w:lang w:val="it-IT"/>
        </w:rPr>
      </w:pPr>
    </w:p>
    <w:p w14:paraId="0D0A2804"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ONOR. RYAN CALLUS:</w:t>
      </w:r>
      <w:r w:rsidRPr="00514BD8">
        <w:rPr>
          <w:rFonts w:ascii="Times New Roman" w:hAnsi="Times New Roman" w:cs="Times New Roman"/>
          <w:lang w:val="it-IT"/>
        </w:rPr>
        <w:t xml:space="preserve"> Jiġifieri mhuwiex il-każ li l-istimi ta’ €8 miljun u tat-€12-il miljun ġew differenti għax użajna metodoloġija differenti.  Mhux il-każ. </w:t>
      </w:r>
    </w:p>
    <w:p w14:paraId="59ADDF0B" w14:textId="77777777" w:rsidR="00F04124" w:rsidRPr="00514BD8" w:rsidRDefault="00F04124" w:rsidP="00514BD8">
      <w:pPr>
        <w:spacing w:after="0" w:line="240" w:lineRule="auto"/>
        <w:jc w:val="both"/>
        <w:rPr>
          <w:rFonts w:ascii="Times New Roman" w:hAnsi="Times New Roman" w:cs="Times New Roman"/>
          <w:lang w:val="it-IT"/>
        </w:rPr>
      </w:pPr>
    </w:p>
    <w:p w14:paraId="7E528EAC"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Le, ħadd mhu qed jgħid hekk, u rrid ngħid li qed nieħu pjaċir nisma’ lill-Onor. Zammit isemmi l-istandardization, eċċ., u sakemm indum nippresjedi dan il-Kumitat se nkun qed nesiġi li din tkun il-benchmark il-ġdida, u ma jiġi ħadd, la Gvern, la Oppożizzjoni u l-ebda awtorità jew applikant quddiem dan il-Kumitat...  Issa li qegħdin nidħlu biex insolvu sfidi, għall-grazzja t’Alla nemmen li nistgħu naslu għax hawn rieda minn kulħadd u rridu niżguraw li din trid tibqa’ għaddejja fil-proċessi kollha li jkollna quddiemna sa mis-seduta li jmiss u ‘l quddiem. Dan huwa kruċjali għax hawnhekk qed insemmu areas li ma tteħdux, discounts... Jiġifieri, fil-passat, dan il-Kumitat – u jien ma kontx Chairman tiegħu – ħa dawn id-deċiżjonijiet bi qbil bejn Gvern u Oppożizzjoni u ma ntalabx awditjar lill-NAO. Issa din qiegħda tibdel il-logħba minn issa ‘l quddiem. U sakemm inkun qed nippresjedi dan il-Kumitat jien nispera li l-ebda Ministru u l-ebda awtorità, bi qbil mal-Oppożizzjoni, jew b’kuntrarju mill-Oppożizzjoni, ma niġu hawnhekk b’mudelli kreattivi.</w:t>
      </w:r>
    </w:p>
    <w:p w14:paraId="403848FB" w14:textId="77777777" w:rsidR="00F04124" w:rsidRPr="00514BD8" w:rsidRDefault="00F04124" w:rsidP="00514BD8">
      <w:pPr>
        <w:spacing w:after="0" w:line="240" w:lineRule="auto"/>
        <w:jc w:val="both"/>
        <w:rPr>
          <w:rFonts w:ascii="Times New Roman" w:hAnsi="Times New Roman" w:cs="Times New Roman"/>
          <w:lang w:val="it-IT"/>
        </w:rPr>
      </w:pPr>
    </w:p>
    <w:p w14:paraId="4A549F9F"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ONOR. RYAN CALLUS:</w:t>
      </w:r>
      <w:r w:rsidRPr="00514BD8">
        <w:rPr>
          <w:rFonts w:ascii="Times New Roman" w:hAnsi="Times New Roman" w:cs="Times New Roman"/>
          <w:lang w:val="it-IT"/>
        </w:rPr>
        <w:t xml:space="preserve"> Jekk tippermettili, il-punt li kont qed nagħmel huwa li r-raġuni għalfejn il-valutazzjoni ta’ €12-il miljun, u l-aħħar tnejn li ġew simili, huma differenti mhijiex għax kien hemm a different methodology, jew għax kien hemm different architects, imma ġew sostanzjalment differenti – €12-il miljun u €21 miljun – għax waħda kienet tinkludi art waħda biss u l-oħra kienet tinkludi tliet artijiet. Qed nagħmel dan il-punt  biex kulħadd jifhem fuqhiex qegħdin nitkellmu. Jiġifieri d-differenza ma kenitx the subjectivity ta’ min kien qed jagħmel il-valuation, imma għax lil xi ħadd qalulu biex jagħmel valutazzjoni ta’ “one” u liż-żewġ periti l-oħra qalulhom biex jagħmlu valutazzjoni ta’ </w:t>
      </w:r>
      <w:r w:rsidRPr="00514BD8">
        <w:rPr>
          <w:rFonts w:ascii="Times New Roman" w:hAnsi="Times New Roman" w:cs="Times New Roman"/>
          <w:lang w:val="it-IT"/>
        </w:rPr>
        <w:lastRenderedPageBreak/>
        <w:t xml:space="preserve">“one, two, three”.  Għalhekk ġew differenti, u dan huwa punt li importanti ħafna li jkun ċar. </w:t>
      </w:r>
    </w:p>
    <w:p w14:paraId="2B7C79D2" w14:textId="77777777" w:rsidR="00F04124" w:rsidRPr="00514BD8" w:rsidRDefault="00F04124" w:rsidP="00514BD8">
      <w:pPr>
        <w:spacing w:after="0" w:line="240" w:lineRule="auto"/>
        <w:jc w:val="both"/>
        <w:rPr>
          <w:rFonts w:ascii="Times New Roman" w:hAnsi="Times New Roman" w:cs="Times New Roman"/>
          <w:lang w:val="it-IT"/>
        </w:rPr>
      </w:pPr>
    </w:p>
    <w:p w14:paraId="615A25B5"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Insejjaħ lis-Sur Vella fuq il-Mejda, imbagħad nipproponi li niddiskutu ftit il-Membri bejnietna għax naħseb li nistgħu niftehmu fuq triq ‘il quddiem. </w:t>
      </w:r>
      <w:proofErr w:type="spellStart"/>
      <w:r w:rsidRPr="00514BD8">
        <w:rPr>
          <w:rFonts w:ascii="Times New Roman" w:hAnsi="Times New Roman" w:cs="Times New Roman"/>
        </w:rPr>
        <w:t>Nispera</w:t>
      </w:r>
      <w:proofErr w:type="spellEnd"/>
      <w:r w:rsidRPr="00514BD8">
        <w:rPr>
          <w:rFonts w:ascii="Times New Roman" w:hAnsi="Times New Roman" w:cs="Times New Roman"/>
        </w:rPr>
        <w:t xml:space="preserve"> li the boat doesn’t rock </w:t>
      </w:r>
      <w:proofErr w:type="spellStart"/>
      <w:r w:rsidRPr="00514BD8">
        <w:rPr>
          <w:rFonts w:ascii="Times New Roman" w:hAnsi="Times New Roman" w:cs="Times New Roman"/>
        </w:rPr>
        <w:t>għax</w:t>
      </w:r>
      <w:proofErr w:type="spellEnd"/>
      <w:r w:rsidRPr="00514BD8">
        <w:rPr>
          <w:rFonts w:ascii="Times New Roman" w:hAnsi="Times New Roman" w:cs="Times New Roman"/>
        </w:rPr>
        <w:t xml:space="preserve"> kważi wasalna biex nimxu ‘l quddiem. </w:t>
      </w:r>
    </w:p>
    <w:p w14:paraId="5A658857" w14:textId="77777777" w:rsidR="00F04124" w:rsidRPr="00514BD8" w:rsidRDefault="00F04124" w:rsidP="00514BD8">
      <w:pPr>
        <w:spacing w:after="0" w:line="240" w:lineRule="auto"/>
        <w:jc w:val="both"/>
        <w:rPr>
          <w:rFonts w:ascii="Times New Roman" w:hAnsi="Times New Roman" w:cs="Times New Roman"/>
        </w:rPr>
      </w:pPr>
    </w:p>
    <w:p w14:paraId="042C478D"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rPr>
        <w:t>Sur Vella, f’idejk.</w:t>
      </w:r>
    </w:p>
    <w:p w14:paraId="31C1ACD0" w14:textId="77777777" w:rsidR="00F04124" w:rsidRPr="00514BD8" w:rsidRDefault="00F04124" w:rsidP="00514BD8">
      <w:pPr>
        <w:spacing w:after="0" w:line="240" w:lineRule="auto"/>
        <w:jc w:val="both"/>
        <w:rPr>
          <w:rFonts w:ascii="Times New Roman" w:hAnsi="Times New Roman" w:cs="Times New Roman"/>
        </w:rPr>
      </w:pPr>
    </w:p>
    <w:p w14:paraId="6E0F7111"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IS-SUR ROBERT VELLA (Kap Eżekuttiv tal-Awtorità tal-Artijiet):</w:t>
      </w:r>
      <w:r w:rsidRPr="00514BD8">
        <w:rPr>
          <w:rFonts w:ascii="Times New Roman" w:hAnsi="Times New Roman" w:cs="Times New Roman"/>
        </w:rPr>
        <w:t xml:space="preserve"> Se nagħmel punt fil-qosor. L-ewwel nett irrid ngħid li l-metodoloġiji tal-Lands Authority, fir-realtà huma linji gwida li nagħtu lill-periti f’ċerti ċirkostanzi. </w:t>
      </w:r>
    </w:p>
    <w:p w14:paraId="61717A48" w14:textId="77777777" w:rsidR="00F04124" w:rsidRPr="00514BD8" w:rsidRDefault="00F04124" w:rsidP="00514BD8">
      <w:pPr>
        <w:spacing w:after="0" w:line="240" w:lineRule="auto"/>
        <w:jc w:val="both"/>
        <w:rPr>
          <w:rFonts w:ascii="Times New Roman" w:hAnsi="Times New Roman" w:cs="Times New Roman"/>
        </w:rPr>
      </w:pPr>
    </w:p>
    <w:p w14:paraId="596D0594"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IĊ-CHAIRPERSON:</w:t>
      </w:r>
      <w:r w:rsidRPr="00514BD8">
        <w:rPr>
          <w:rFonts w:ascii="Times New Roman" w:hAnsi="Times New Roman" w:cs="Times New Roman"/>
        </w:rPr>
        <w:t xml:space="preserve"> Dawn huma pubbliċi?</w:t>
      </w:r>
    </w:p>
    <w:p w14:paraId="467BEE69" w14:textId="77777777" w:rsidR="00F04124" w:rsidRPr="00514BD8" w:rsidRDefault="00F04124" w:rsidP="00514BD8">
      <w:pPr>
        <w:spacing w:after="0" w:line="240" w:lineRule="auto"/>
        <w:jc w:val="both"/>
        <w:rPr>
          <w:rFonts w:ascii="Times New Roman" w:hAnsi="Times New Roman" w:cs="Times New Roman"/>
        </w:rPr>
      </w:pPr>
    </w:p>
    <w:p w14:paraId="1B75FE59"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IS-SUR ROBERT VELLA:</w:t>
      </w:r>
      <w:r w:rsidRPr="00514BD8">
        <w:rPr>
          <w:rFonts w:ascii="Times New Roman" w:hAnsi="Times New Roman" w:cs="Times New Roman"/>
          <w:lang w:val="it-IT"/>
        </w:rPr>
        <w:t xml:space="preserve"> Le, il-linji gwida huma approvati mill-bord u nagħtuhom lill-periti meta... (Interruzzjonijiet)  Le, ma nafx. Din inġenerali. Pereżempju, jekk inti għandek proprjetà seafront, għandek tapplika an additional value għax qiegħda seafront. Jiġifieri mhumiex xi grankè</w:t>
      </w:r>
      <w:r w:rsidRPr="00514BD8">
        <w:rPr>
          <w:rFonts w:ascii="Times New Roman" w:hAnsi="Times New Roman" w:cs="Times New Roman"/>
          <w:i/>
          <w:iCs/>
          <w:lang w:val="it-IT"/>
        </w:rPr>
        <w:t xml:space="preserve">. </w:t>
      </w:r>
    </w:p>
    <w:p w14:paraId="18AB6BC2" w14:textId="77777777" w:rsidR="00F04124" w:rsidRPr="00514BD8" w:rsidRDefault="00F04124" w:rsidP="00514BD8">
      <w:pPr>
        <w:spacing w:after="0" w:line="240" w:lineRule="auto"/>
        <w:jc w:val="both"/>
        <w:rPr>
          <w:rFonts w:ascii="Times New Roman" w:hAnsi="Times New Roman" w:cs="Times New Roman"/>
          <w:b/>
          <w:bCs/>
          <w:lang w:val="it-IT"/>
        </w:rPr>
      </w:pPr>
    </w:p>
    <w:p w14:paraId="0351B9A3"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Ma tantx tawgura tajjeb li mhumiex  xi grankè</w:t>
      </w:r>
      <w:r w:rsidRPr="00514BD8">
        <w:rPr>
          <w:rFonts w:ascii="Times New Roman" w:hAnsi="Times New Roman" w:cs="Times New Roman"/>
          <w:i/>
          <w:iCs/>
          <w:lang w:val="it-IT"/>
        </w:rPr>
        <w:t xml:space="preserve">. </w:t>
      </w:r>
      <w:r w:rsidRPr="00514BD8">
        <w:rPr>
          <w:rFonts w:ascii="Times New Roman" w:hAnsi="Times New Roman" w:cs="Times New Roman"/>
          <w:lang w:val="it-IT"/>
        </w:rPr>
        <w:t xml:space="preserve">Nisperaw li huma... </w:t>
      </w:r>
    </w:p>
    <w:p w14:paraId="714B529E" w14:textId="77777777" w:rsidR="00F04124" w:rsidRPr="00514BD8" w:rsidRDefault="00F04124" w:rsidP="00514BD8">
      <w:pPr>
        <w:spacing w:after="0" w:line="240" w:lineRule="auto"/>
        <w:jc w:val="both"/>
        <w:rPr>
          <w:rFonts w:ascii="Times New Roman" w:hAnsi="Times New Roman" w:cs="Times New Roman"/>
          <w:lang w:val="it-IT"/>
        </w:rPr>
      </w:pPr>
    </w:p>
    <w:p w14:paraId="71AD5E46"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IS-SUR ROBERT VELLA:</w:t>
      </w:r>
      <w:r w:rsidRPr="00514BD8">
        <w:rPr>
          <w:rFonts w:ascii="Times New Roman" w:hAnsi="Times New Roman" w:cs="Times New Roman"/>
          <w:lang w:val="it-IT"/>
        </w:rPr>
        <w:t xml:space="preserve"> Skużani, forsi mhijiex il-kelma preċiża.  Jiġifieri mhumiex xi ħaġa straordinarja.</w:t>
      </w:r>
    </w:p>
    <w:p w14:paraId="2306A356" w14:textId="77777777" w:rsidR="00F04124" w:rsidRPr="00514BD8" w:rsidRDefault="00F04124" w:rsidP="00514BD8">
      <w:pPr>
        <w:spacing w:after="0" w:line="240" w:lineRule="auto"/>
        <w:jc w:val="both"/>
        <w:rPr>
          <w:rFonts w:ascii="Times New Roman" w:hAnsi="Times New Roman" w:cs="Times New Roman"/>
          <w:lang w:val="it-IT"/>
        </w:rPr>
      </w:pPr>
    </w:p>
    <w:p w14:paraId="50B4D01D"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Jiġifieri m’intomx qegħdin tivvintaw ir-rota. </w:t>
      </w:r>
    </w:p>
    <w:p w14:paraId="43A0D961" w14:textId="77777777" w:rsidR="00F04124" w:rsidRPr="00514BD8" w:rsidRDefault="00F04124" w:rsidP="00514BD8">
      <w:pPr>
        <w:spacing w:after="0" w:line="240" w:lineRule="auto"/>
        <w:jc w:val="both"/>
        <w:rPr>
          <w:rFonts w:ascii="Times New Roman" w:hAnsi="Times New Roman" w:cs="Times New Roman"/>
          <w:lang w:val="it-IT"/>
        </w:rPr>
      </w:pPr>
    </w:p>
    <w:p w14:paraId="0CC026D9"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rPr>
        <w:t>IS-SUR ROBERT VELLA:</w:t>
      </w:r>
      <w:r w:rsidRPr="00514BD8">
        <w:rPr>
          <w:rFonts w:ascii="Times New Roman" w:hAnsi="Times New Roman" w:cs="Times New Roman"/>
        </w:rPr>
        <w:t xml:space="preserve"> </w:t>
      </w:r>
      <w:proofErr w:type="spellStart"/>
      <w:r w:rsidRPr="00514BD8">
        <w:rPr>
          <w:rFonts w:ascii="Times New Roman" w:hAnsi="Times New Roman" w:cs="Times New Roman"/>
        </w:rPr>
        <w:t>Lanqas</w:t>
      </w:r>
      <w:proofErr w:type="spellEnd"/>
      <w:r w:rsidRPr="00514BD8">
        <w:rPr>
          <w:rFonts w:ascii="Times New Roman" w:hAnsi="Times New Roman" w:cs="Times New Roman"/>
        </w:rPr>
        <w:t xml:space="preserve"> xejn. </w:t>
      </w:r>
      <w:r w:rsidRPr="00514BD8">
        <w:rPr>
          <w:rFonts w:ascii="Times New Roman" w:hAnsi="Times New Roman" w:cs="Times New Roman"/>
          <w:lang w:val="it-IT"/>
        </w:rPr>
        <w:t>Jiġifieri mhijiex xi ħaġa li vvintajna...</w:t>
      </w:r>
    </w:p>
    <w:p w14:paraId="429F06AF" w14:textId="77777777" w:rsidR="00F04124" w:rsidRPr="00514BD8" w:rsidRDefault="00F04124" w:rsidP="00514BD8">
      <w:pPr>
        <w:spacing w:after="0" w:line="240" w:lineRule="auto"/>
        <w:jc w:val="both"/>
        <w:rPr>
          <w:rFonts w:ascii="Times New Roman" w:hAnsi="Times New Roman" w:cs="Times New Roman"/>
          <w:lang w:val="it-IT"/>
        </w:rPr>
      </w:pPr>
    </w:p>
    <w:p w14:paraId="69D035B9"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IĊ-CHAIRPERSON:</w:t>
      </w:r>
      <w:r w:rsidRPr="00514BD8">
        <w:rPr>
          <w:rFonts w:ascii="Times New Roman" w:hAnsi="Times New Roman" w:cs="Times New Roman"/>
        </w:rPr>
        <w:t xml:space="preserve"> </w:t>
      </w:r>
      <w:proofErr w:type="spellStart"/>
      <w:r w:rsidRPr="00514BD8">
        <w:rPr>
          <w:rFonts w:ascii="Times New Roman" w:hAnsi="Times New Roman" w:cs="Times New Roman"/>
        </w:rPr>
        <w:t>Timxu</w:t>
      </w:r>
      <w:proofErr w:type="spellEnd"/>
      <w:r w:rsidRPr="00514BD8">
        <w:rPr>
          <w:rFonts w:ascii="Times New Roman" w:hAnsi="Times New Roman" w:cs="Times New Roman"/>
        </w:rPr>
        <w:t xml:space="preserve"> bis-</w:t>
      </w:r>
      <w:proofErr w:type="spellStart"/>
      <w:r w:rsidRPr="00514BD8">
        <w:rPr>
          <w:rFonts w:ascii="Times New Roman" w:hAnsi="Times New Roman" w:cs="Times New Roman"/>
        </w:rPr>
        <w:t>sens</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komun</w:t>
      </w:r>
      <w:proofErr w:type="spellEnd"/>
      <w:r w:rsidRPr="00514BD8">
        <w:rPr>
          <w:rFonts w:ascii="Times New Roman" w:hAnsi="Times New Roman" w:cs="Times New Roman"/>
        </w:rPr>
        <w:t xml:space="preserve">. </w:t>
      </w:r>
    </w:p>
    <w:p w14:paraId="73A9E55A" w14:textId="77777777" w:rsidR="00F04124" w:rsidRPr="00514BD8" w:rsidRDefault="00F04124" w:rsidP="00514BD8">
      <w:pPr>
        <w:spacing w:after="0" w:line="240" w:lineRule="auto"/>
        <w:jc w:val="both"/>
        <w:rPr>
          <w:rFonts w:ascii="Times New Roman" w:hAnsi="Times New Roman" w:cs="Times New Roman"/>
        </w:rPr>
      </w:pPr>
    </w:p>
    <w:p w14:paraId="57D0A428"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rPr>
        <w:t>IS-SUR ROBERT VELLA:</w:t>
      </w:r>
      <w:r w:rsidRPr="00514BD8">
        <w:rPr>
          <w:rFonts w:ascii="Times New Roman" w:hAnsi="Times New Roman" w:cs="Times New Roman"/>
        </w:rPr>
        <w:t xml:space="preserve"> Nixtieq </w:t>
      </w:r>
      <w:proofErr w:type="spellStart"/>
      <w:r w:rsidRPr="00514BD8">
        <w:rPr>
          <w:rFonts w:ascii="Times New Roman" w:hAnsi="Times New Roman" w:cs="Times New Roman"/>
        </w:rPr>
        <w:t>nagħmel</w:t>
      </w:r>
      <w:proofErr w:type="spellEnd"/>
      <w:r w:rsidRPr="00514BD8">
        <w:rPr>
          <w:rFonts w:ascii="Times New Roman" w:hAnsi="Times New Roman" w:cs="Times New Roman"/>
        </w:rPr>
        <w:t xml:space="preserve"> punt </w:t>
      </w:r>
      <w:proofErr w:type="spellStart"/>
      <w:r w:rsidRPr="00514BD8">
        <w:rPr>
          <w:rFonts w:ascii="Times New Roman" w:hAnsi="Times New Roman" w:cs="Times New Roman"/>
        </w:rPr>
        <w:t>fuq</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ir</w:t>
      </w:r>
      <w:proofErr w:type="spellEnd"/>
      <w:r w:rsidRPr="00514BD8">
        <w:rPr>
          <w:rFonts w:ascii="Times New Roman" w:hAnsi="Times New Roman" w:cs="Times New Roman"/>
        </w:rPr>
        <w:t xml:space="preserve">-role </w:t>
      </w:r>
      <w:proofErr w:type="spellStart"/>
      <w:r w:rsidRPr="00514BD8">
        <w:rPr>
          <w:rFonts w:ascii="Times New Roman" w:hAnsi="Times New Roman" w:cs="Times New Roman"/>
        </w:rPr>
        <w:t>tas</w:t>
      </w:r>
      <w:proofErr w:type="spellEnd"/>
      <w:r w:rsidRPr="00514BD8">
        <w:rPr>
          <w:rFonts w:ascii="Times New Roman" w:hAnsi="Times New Roman" w:cs="Times New Roman"/>
        </w:rPr>
        <w:t xml:space="preserve">-CAO, </w:t>
      </w:r>
      <w:proofErr w:type="spellStart"/>
      <w:r w:rsidRPr="00514BD8">
        <w:rPr>
          <w:rFonts w:ascii="Times New Roman" w:hAnsi="Times New Roman" w:cs="Times New Roman"/>
        </w:rPr>
        <w:t>għax</w:t>
      </w:r>
      <w:proofErr w:type="spellEnd"/>
      <w:r w:rsidRPr="00514BD8">
        <w:rPr>
          <w:rFonts w:ascii="Times New Roman" w:hAnsi="Times New Roman" w:cs="Times New Roman"/>
        </w:rPr>
        <w:t xml:space="preserve"> kif jaf l-Onor. Zammit </w:t>
      </w:r>
      <w:proofErr w:type="spellStart"/>
      <w:r w:rsidRPr="00514BD8">
        <w:rPr>
          <w:rFonts w:ascii="Times New Roman" w:hAnsi="Times New Roman" w:cs="Times New Roman"/>
        </w:rPr>
        <w:t>stess</w:t>
      </w:r>
      <w:proofErr w:type="spellEnd"/>
      <w:r w:rsidRPr="00514BD8">
        <w:rPr>
          <w:rFonts w:ascii="Times New Roman" w:hAnsi="Times New Roman" w:cs="Times New Roman"/>
        </w:rPr>
        <w:t xml:space="preserve">, li </w:t>
      </w:r>
      <w:proofErr w:type="spellStart"/>
      <w:r w:rsidRPr="00514BD8">
        <w:rPr>
          <w:rFonts w:ascii="Times New Roman" w:hAnsi="Times New Roman" w:cs="Times New Roman"/>
        </w:rPr>
        <w:t>naħseb</w:t>
      </w:r>
      <w:proofErr w:type="spellEnd"/>
      <w:r w:rsidRPr="00514BD8">
        <w:rPr>
          <w:rFonts w:ascii="Times New Roman" w:hAnsi="Times New Roman" w:cs="Times New Roman"/>
        </w:rPr>
        <w:t xml:space="preserve"> week in week out </w:t>
      </w:r>
      <w:proofErr w:type="spellStart"/>
      <w:r w:rsidRPr="00514BD8">
        <w:rPr>
          <w:rFonts w:ascii="Times New Roman" w:hAnsi="Times New Roman" w:cs="Times New Roman"/>
        </w:rPr>
        <w:t>jara</w:t>
      </w:r>
      <w:proofErr w:type="spellEnd"/>
      <w:r w:rsidRPr="00514BD8">
        <w:rPr>
          <w:rFonts w:ascii="Times New Roman" w:hAnsi="Times New Roman" w:cs="Times New Roman"/>
        </w:rPr>
        <w:t xml:space="preserve"> r-</w:t>
      </w:r>
      <w:proofErr w:type="spellStart"/>
      <w:r w:rsidRPr="00514BD8">
        <w:rPr>
          <w:rFonts w:ascii="Times New Roman" w:hAnsi="Times New Roman" w:cs="Times New Roman"/>
        </w:rPr>
        <w:t>rapporti</w:t>
      </w:r>
      <w:proofErr w:type="spellEnd"/>
      <w:r w:rsidRPr="00514BD8">
        <w:rPr>
          <w:rFonts w:ascii="Times New Roman" w:hAnsi="Times New Roman" w:cs="Times New Roman"/>
        </w:rPr>
        <w:t xml:space="preserve"> li l-Valuations Committee </w:t>
      </w:r>
      <w:proofErr w:type="spellStart"/>
      <w:r w:rsidRPr="00514BD8">
        <w:rPr>
          <w:rFonts w:ascii="Times New Roman" w:hAnsi="Times New Roman" w:cs="Times New Roman"/>
        </w:rPr>
        <w:t>jibgħat</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lill</w:t>
      </w:r>
      <w:proofErr w:type="spellEnd"/>
      <w:r w:rsidRPr="00514BD8">
        <w:rPr>
          <w:rFonts w:ascii="Times New Roman" w:hAnsi="Times New Roman" w:cs="Times New Roman"/>
        </w:rPr>
        <w:t xml:space="preserve">-bord... </w:t>
      </w:r>
      <w:r w:rsidRPr="00514BD8">
        <w:rPr>
          <w:rFonts w:ascii="Times New Roman" w:hAnsi="Times New Roman" w:cs="Times New Roman"/>
          <w:lang w:val="it-IT"/>
        </w:rPr>
        <w:t>Tajjeb li nispjega li llum qed nitkellmu... (Interruzzjonijiet) Iva, però ma ssemmietx li llum, Onorevoli.  U jien irrid niddefendi ftit lill-Awtorità u ngħid x’għamlet minn sitt snin ilu ‘l hawn.  Għax qisu li l-arloġġ waqaf sitt snin ilu, meta fil-fatt ma waqafx.</w:t>
      </w:r>
    </w:p>
    <w:p w14:paraId="7A36731C" w14:textId="77777777" w:rsidR="00F04124" w:rsidRPr="00514BD8" w:rsidRDefault="00F04124" w:rsidP="00514BD8">
      <w:pPr>
        <w:spacing w:after="0" w:line="240" w:lineRule="auto"/>
        <w:jc w:val="both"/>
        <w:rPr>
          <w:rFonts w:ascii="Times New Roman" w:hAnsi="Times New Roman" w:cs="Times New Roman"/>
          <w:lang w:val="it-IT"/>
        </w:rPr>
      </w:pPr>
    </w:p>
    <w:p w14:paraId="15EAFE8C"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ONOR. STANLEY ZAMMIT:</w:t>
      </w:r>
      <w:r w:rsidRPr="00514BD8">
        <w:rPr>
          <w:rFonts w:ascii="Times New Roman" w:hAnsi="Times New Roman" w:cs="Times New Roman"/>
          <w:lang w:val="it-IT"/>
        </w:rPr>
        <w:t xml:space="preserve"> Biex inkun ċar, jien għalhekk għedt li meta nagħmlu l-analiżi naraw x’titjib sar minn dakinhar sal-lum. </w:t>
      </w:r>
    </w:p>
    <w:p w14:paraId="7334009F" w14:textId="77777777" w:rsidR="00F04124" w:rsidRPr="00514BD8" w:rsidRDefault="00F04124" w:rsidP="00514BD8">
      <w:pPr>
        <w:spacing w:after="0" w:line="240" w:lineRule="auto"/>
        <w:jc w:val="both"/>
        <w:rPr>
          <w:rFonts w:ascii="Times New Roman" w:hAnsi="Times New Roman" w:cs="Times New Roman"/>
          <w:lang w:val="it-IT"/>
        </w:rPr>
      </w:pPr>
    </w:p>
    <w:p w14:paraId="2D08C3B5"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lang w:val="it-IT"/>
        </w:rPr>
        <w:t>IS-SUR ROBERT VELLA:</w:t>
      </w:r>
      <w:r w:rsidRPr="00514BD8">
        <w:rPr>
          <w:rFonts w:ascii="Times New Roman" w:hAnsi="Times New Roman" w:cs="Times New Roman"/>
          <w:lang w:val="it-IT"/>
        </w:rPr>
        <w:t xml:space="preserve"> Assolutament. U sadanittant l-NAO kienu stednuni, u jien kont mort b’uffiċjali tiegħi fejn tajt presentation sħiħa tal-improvements u l-metodoloġija li addottajna fuq il-verifika tal-valutazzjonijiet.  </w:t>
      </w:r>
      <w:proofErr w:type="spellStart"/>
      <w:r w:rsidRPr="00514BD8">
        <w:rPr>
          <w:rFonts w:ascii="Times New Roman" w:hAnsi="Times New Roman" w:cs="Times New Roman"/>
        </w:rPr>
        <w:t>Jekk</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m’iniex</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sejjer</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żball</w:t>
      </w:r>
      <w:proofErr w:type="spellEnd"/>
      <w:r w:rsidRPr="00514BD8">
        <w:rPr>
          <w:rFonts w:ascii="Times New Roman" w:hAnsi="Times New Roman" w:cs="Times New Roman"/>
        </w:rPr>
        <w:t xml:space="preserve"> din saret madwar sena u nofs ilu. </w:t>
      </w:r>
      <w:proofErr w:type="spellStart"/>
      <w:r w:rsidRPr="00514BD8">
        <w:rPr>
          <w:rFonts w:ascii="Times New Roman" w:hAnsi="Times New Roman" w:cs="Times New Roman"/>
        </w:rPr>
        <w:t>Jiġifieri</w:t>
      </w:r>
      <w:proofErr w:type="spellEnd"/>
      <w:r w:rsidRPr="00514BD8">
        <w:rPr>
          <w:rFonts w:ascii="Times New Roman" w:hAnsi="Times New Roman" w:cs="Times New Roman"/>
        </w:rPr>
        <w:t xml:space="preserve"> l-NAO </w:t>
      </w:r>
      <w:proofErr w:type="spellStart"/>
      <w:r w:rsidRPr="00514BD8">
        <w:rPr>
          <w:rFonts w:ascii="Times New Roman" w:hAnsi="Times New Roman" w:cs="Times New Roman"/>
        </w:rPr>
        <w:t>jaf</w:t>
      </w:r>
      <w:proofErr w:type="spellEnd"/>
      <w:r w:rsidRPr="00514BD8">
        <w:rPr>
          <w:rFonts w:ascii="Times New Roman" w:hAnsi="Times New Roman" w:cs="Times New Roman"/>
        </w:rPr>
        <w:t xml:space="preserve"> ben </w:t>
      </w:r>
      <w:proofErr w:type="spellStart"/>
      <w:r w:rsidRPr="00514BD8">
        <w:rPr>
          <w:rFonts w:ascii="Times New Roman" w:hAnsi="Times New Roman" w:cs="Times New Roman"/>
        </w:rPr>
        <w:t>ċert</w:t>
      </w:r>
      <w:proofErr w:type="spellEnd"/>
      <w:r w:rsidRPr="00514BD8">
        <w:rPr>
          <w:rFonts w:ascii="Times New Roman" w:hAnsi="Times New Roman" w:cs="Times New Roman"/>
        </w:rPr>
        <w:t xml:space="preserve"> li l-</w:t>
      </w:r>
      <w:proofErr w:type="spellStart"/>
      <w:r w:rsidRPr="00514BD8">
        <w:rPr>
          <w:rFonts w:ascii="Times New Roman" w:hAnsi="Times New Roman" w:cs="Times New Roman"/>
        </w:rPr>
        <w:t>arloġġ</w:t>
      </w:r>
      <w:proofErr w:type="spellEnd"/>
      <w:r w:rsidRPr="00514BD8">
        <w:rPr>
          <w:rFonts w:ascii="Times New Roman" w:hAnsi="Times New Roman" w:cs="Times New Roman"/>
        </w:rPr>
        <w:t xml:space="preserve"> ma waqafx sitt snin ilu, meta l-affarijiet kienu jsiru differenti. Veru li forsi l-metodoloġija dak </w:t>
      </w:r>
      <w:proofErr w:type="spellStart"/>
      <w:r w:rsidRPr="00514BD8">
        <w:rPr>
          <w:rFonts w:ascii="Times New Roman" w:hAnsi="Times New Roman" w:cs="Times New Roman"/>
        </w:rPr>
        <w:t>iż-żmien</w:t>
      </w:r>
      <w:proofErr w:type="spellEnd"/>
      <w:r w:rsidRPr="00514BD8">
        <w:rPr>
          <w:rFonts w:ascii="Times New Roman" w:hAnsi="Times New Roman" w:cs="Times New Roman"/>
        </w:rPr>
        <w:t xml:space="preserve"> ma </w:t>
      </w:r>
      <w:proofErr w:type="spellStart"/>
      <w:r w:rsidRPr="00514BD8">
        <w:rPr>
          <w:rFonts w:ascii="Times New Roman" w:hAnsi="Times New Roman" w:cs="Times New Roman"/>
        </w:rPr>
        <w:t>kenitx</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daqshekk</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ċara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imma</w:t>
      </w:r>
      <w:proofErr w:type="spellEnd"/>
      <w:r w:rsidRPr="00514BD8">
        <w:rPr>
          <w:rFonts w:ascii="Times New Roman" w:hAnsi="Times New Roman" w:cs="Times New Roman"/>
        </w:rPr>
        <w:t xml:space="preserve"> dak </w:t>
      </w:r>
      <w:proofErr w:type="spellStart"/>
      <w:r w:rsidRPr="00514BD8">
        <w:rPr>
          <w:rFonts w:ascii="Times New Roman" w:hAnsi="Times New Roman" w:cs="Times New Roman"/>
        </w:rPr>
        <w:t>iż-żmien</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għamilna</w:t>
      </w:r>
      <w:proofErr w:type="spellEnd"/>
      <w:r w:rsidRPr="00514BD8">
        <w:rPr>
          <w:rFonts w:ascii="Times New Roman" w:hAnsi="Times New Roman" w:cs="Times New Roman"/>
        </w:rPr>
        <w:t xml:space="preserve"> improvements, </w:t>
      </w:r>
      <w:proofErr w:type="spellStart"/>
      <w:r w:rsidRPr="00514BD8">
        <w:rPr>
          <w:rFonts w:ascii="Times New Roman" w:hAnsi="Times New Roman" w:cs="Times New Roman"/>
        </w:rPr>
        <w:t>fosthom</w:t>
      </w:r>
      <w:proofErr w:type="spellEnd"/>
      <w:r w:rsidRPr="00514BD8">
        <w:rPr>
          <w:rFonts w:ascii="Times New Roman" w:hAnsi="Times New Roman" w:cs="Times New Roman"/>
        </w:rPr>
        <w:t xml:space="preserve"> li </w:t>
      </w:r>
      <w:proofErr w:type="spellStart"/>
      <w:r w:rsidRPr="00514BD8">
        <w:rPr>
          <w:rFonts w:ascii="Times New Roman" w:hAnsi="Times New Roman" w:cs="Times New Roman"/>
        </w:rPr>
        <w:t>waqqafna</w:t>
      </w:r>
      <w:proofErr w:type="spellEnd"/>
      <w:r w:rsidRPr="00514BD8">
        <w:rPr>
          <w:rFonts w:ascii="Times New Roman" w:hAnsi="Times New Roman" w:cs="Times New Roman"/>
        </w:rPr>
        <w:t xml:space="preserve"> l-Valuations Committee u li l-verifika bdiet issir fuq il-mejda f’kumitat ta’ ħames persuni u tliet esperti.  </w:t>
      </w:r>
      <w:r w:rsidRPr="00514BD8">
        <w:rPr>
          <w:rFonts w:ascii="Times New Roman" w:hAnsi="Times New Roman" w:cs="Times New Roman"/>
          <w:lang w:val="it-IT"/>
        </w:rPr>
        <w:t xml:space="preserve">Dawn qabel ma kenux isiru, jiġifieri l-improvements li saru huma sostanzjali. </w:t>
      </w:r>
      <w:r w:rsidRPr="00514BD8">
        <w:rPr>
          <w:rFonts w:ascii="Times New Roman" w:hAnsi="Times New Roman" w:cs="Times New Roman"/>
        </w:rPr>
        <w:t xml:space="preserve">Din li </w:t>
      </w:r>
      <w:proofErr w:type="spellStart"/>
      <w:r w:rsidRPr="00514BD8">
        <w:rPr>
          <w:rFonts w:ascii="Times New Roman" w:hAnsi="Times New Roman" w:cs="Times New Roman"/>
        </w:rPr>
        <w:t>qed</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naqraw</w:t>
      </w:r>
      <w:proofErr w:type="spellEnd"/>
      <w:r w:rsidRPr="00514BD8">
        <w:rPr>
          <w:rFonts w:ascii="Times New Roman" w:hAnsi="Times New Roman" w:cs="Times New Roman"/>
        </w:rPr>
        <w:t xml:space="preserve"> fir-report, illum </w:t>
      </w:r>
      <w:proofErr w:type="spellStart"/>
      <w:r w:rsidRPr="00514BD8">
        <w:rPr>
          <w:rFonts w:ascii="Times New Roman" w:hAnsi="Times New Roman" w:cs="Times New Roman"/>
        </w:rPr>
        <w:t>lanqas</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biss</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noħolmuha</w:t>
      </w:r>
      <w:proofErr w:type="spellEnd"/>
      <w:r w:rsidRPr="00514BD8">
        <w:rPr>
          <w:rFonts w:ascii="Times New Roman" w:hAnsi="Times New Roman" w:cs="Times New Roman"/>
        </w:rPr>
        <w:t xml:space="preserve">. Apparti </w:t>
      </w:r>
      <w:proofErr w:type="spellStart"/>
      <w:r w:rsidRPr="00514BD8">
        <w:rPr>
          <w:rFonts w:ascii="Times New Roman" w:hAnsi="Times New Roman" w:cs="Times New Roman"/>
        </w:rPr>
        <w:t>hekk</w:t>
      </w:r>
      <w:proofErr w:type="spellEnd"/>
      <w:r w:rsidRPr="00514BD8">
        <w:rPr>
          <w:rFonts w:ascii="Times New Roman" w:hAnsi="Times New Roman" w:cs="Times New Roman"/>
        </w:rPr>
        <w:t xml:space="preserve">, illum </w:t>
      </w:r>
      <w:proofErr w:type="spellStart"/>
      <w:r w:rsidRPr="00514BD8">
        <w:rPr>
          <w:rFonts w:ascii="Times New Roman" w:hAnsi="Times New Roman" w:cs="Times New Roman"/>
        </w:rPr>
        <w:t>jekk</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nirċievu</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dokument</w:t>
      </w:r>
      <w:proofErr w:type="spellEnd"/>
      <w:r w:rsidRPr="00514BD8">
        <w:rPr>
          <w:rFonts w:ascii="Times New Roman" w:hAnsi="Times New Roman" w:cs="Times New Roman"/>
        </w:rPr>
        <w:t xml:space="preserve">, dan </w:t>
      </w:r>
      <w:proofErr w:type="spellStart"/>
      <w:r w:rsidRPr="00514BD8">
        <w:rPr>
          <w:rFonts w:ascii="Times New Roman" w:hAnsi="Times New Roman" w:cs="Times New Roman"/>
        </w:rPr>
        <w:t>jiġi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awtomatikament</w:t>
      </w:r>
      <w:proofErr w:type="spellEnd"/>
      <w:r w:rsidRPr="00514BD8">
        <w:rPr>
          <w:rFonts w:ascii="Times New Roman" w:hAnsi="Times New Roman" w:cs="Times New Roman"/>
        </w:rPr>
        <w:t xml:space="preserve"> uploaded </w:t>
      </w:r>
      <w:proofErr w:type="spellStart"/>
      <w:r w:rsidRPr="00514BD8">
        <w:rPr>
          <w:rFonts w:ascii="Times New Roman" w:hAnsi="Times New Roman" w:cs="Times New Roman"/>
        </w:rPr>
        <w:t>fis-sistema</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m’hemmx</w:t>
      </w:r>
      <w:proofErr w:type="spellEnd"/>
      <w:r w:rsidRPr="00514BD8">
        <w:rPr>
          <w:rFonts w:ascii="Times New Roman" w:hAnsi="Times New Roman" w:cs="Times New Roman"/>
        </w:rPr>
        <w:t xml:space="preserve"> physical files. </w:t>
      </w:r>
      <w:proofErr w:type="spellStart"/>
      <w:r w:rsidRPr="00514BD8">
        <w:rPr>
          <w:rFonts w:ascii="Times New Roman" w:hAnsi="Times New Roman" w:cs="Times New Roman"/>
        </w:rPr>
        <w:t>Jiġifieri</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biex</w:t>
      </w:r>
      <w:proofErr w:type="spellEnd"/>
      <w:r w:rsidRPr="00514BD8">
        <w:rPr>
          <w:rFonts w:ascii="Times New Roman" w:hAnsi="Times New Roman" w:cs="Times New Roman"/>
        </w:rPr>
        <w:t xml:space="preserve"> ma </w:t>
      </w:r>
      <w:proofErr w:type="spellStart"/>
      <w:r w:rsidRPr="00514BD8">
        <w:rPr>
          <w:rFonts w:ascii="Times New Roman" w:hAnsi="Times New Roman" w:cs="Times New Roman"/>
        </w:rPr>
        <w:t>nagħtux</w:t>
      </w:r>
      <w:proofErr w:type="spellEnd"/>
      <w:r w:rsidRPr="00514BD8">
        <w:rPr>
          <w:rFonts w:ascii="Times New Roman" w:hAnsi="Times New Roman" w:cs="Times New Roman"/>
        </w:rPr>
        <w:t xml:space="preserve"> l-</w:t>
      </w:r>
      <w:proofErr w:type="spellStart"/>
      <w:r w:rsidRPr="00514BD8">
        <w:rPr>
          <w:rFonts w:ascii="Times New Roman" w:hAnsi="Times New Roman" w:cs="Times New Roman"/>
        </w:rPr>
        <w:t>impressjoni</w:t>
      </w:r>
      <w:proofErr w:type="spellEnd"/>
      <w:r w:rsidRPr="00514BD8">
        <w:rPr>
          <w:rFonts w:ascii="Times New Roman" w:hAnsi="Times New Roman" w:cs="Times New Roman"/>
        </w:rPr>
        <w:t xml:space="preserve"> li l-</w:t>
      </w:r>
      <w:proofErr w:type="spellStart"/>
      <w:r w:rsidRPr="00514BD8">
        <w:rPr>
          <w:rFonts w:ascii="Times New Roman" w:hAnsi="Times New Roman" w:cs="Times New Roman"/>
        </w:rPr>
        <w:t>arloġġ</w:t>
      </w:r>
      <w:proofErr w:type="spellEnd"/>
      <w:r w:rsidRPr="00514BD8">
        <w:rPr>
          <w:rFonts w:ascii="Times New Roman" w:hAnsi="Times New Roman" w:cs="Times New Roman"/>
        </w:rPr>
        <w:t xml:space="preserve"> waqaf sitt snin ilu u bqajna għaddejjin l-istess, għax fil-fatt minn erba’ snin ‘il hawn għamilna titjib kbir. </w:t>
      </w:r>
    </w:p>
    <w:p w14:paraId="4448B89E" w14:textId="77777777" w:rsidR="00F04124" w:rsidRPr="00514BD8" w:rsidRDefault="00F04124" w:rsidP="00514BD8">
      <w:pPr>
        <w:spacing w:after="0" w:line="240" w:lineRule="auto"/>
        <w:jc w:val="both"/>
        <w:rPr>
          <w:rFonts w:ascii="Times New Roman" w:hAnsi="Times New Roman" w:cs="Times New Roman"/>
        </w:rPr>
      </w:pPr>
    </w:p>
    <w:p w14:paraId="34DF5247"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Grazzi.  Se nissospendi l-Kumitat għal ftit minuti.</w:t>
      </w:r>
    </w:p>
    <w:p w14:paraId="76642F34" w14:textId="77777777" w:rsidR="00F04124" w:rsidRPr="00514BD8" w:rsidRDefault="00F04124" w:rsidP="00514BD8">
      <w:pPr>
        <w:spacing w:after="0" w:line="240" w:lineRule="auto"/>
        <w:jc w:val="both"/>
        <w:rPr>
          <w:rFonts w:ascii="Times New Roman" w:hAnsi="Times New Roman" w:cs="Times New Roman"/>
          <w:lang w:val="it-IT"/>
        </w:rPr>
      </w:pPr>
    </w:p>
    <w:p w14:paraId="7C73CDAE" w14:textId="77777777" w:rsidR="00F04124" w:rsidRPr="00514BD8" w:rsidRDefault="00F04124" w:rsidP="00514BD8">
      <w:pPr>
        <w:tabs>
          <w:tab w:val="left" w:pos="8505"/>
        </w:tabs>
        <w:spacing w:after="0" w:line="240" w:lineRule="auto"/>
        <w:jc w:val="both"/>
        <w:rPr>
          <w:rFonts w:ascii="Times New Roman" w:hAnsi="Times New Roman" w:cs="Times New Roman"/>
          <w:b/>
          <w:bCs/>
          <w:i/>
          <w:iCs/>
          <w:lang w:val="it-IT"/>
        </w:rPr>
      </w:pPr>
      <w:r w:rsidRPr="00514BD8">
        <w:rPr>
          <w:rFonts w:ascii="Times New Roman" w:hAnsi="Times New Roman" w:cs="Times New Roman"/>
          <w:i/>
          <w:iCs/>
          <w:lang w:val="it-IT"/>
        </w:rPr>
        <w:t>Fis-2.31 p.m. il-Kumitat ġie sospiż u rriżuma fit-3.05 p.m.</w:t>
      </w:r>
    </w:p>
    <w:p w14:paraId="01A68CB8" w14:textId="77777777" w:rsidR="00F04124" w:rsidRPr="00514BD8" w:rsidRDefault="00F04124" w:rsidP="00514BD8">
      <w:pPr>
        <w:spacing w:after="0" w:line="240" w:lineRule="auto"/>
        <w:jc w:val="both"/>
        <w:rPr>
          <w:rFonts w:ascii="Times New Roman" w:hAnsi="Times New Roman" w:cs="Times New Roman"/>
          <w:b/>
          <w:bCs/>
          <w:lang w:val="it-IT"/>
        </w:rPr>
      </w:pPr>
    </w:p>
    <w:p w14:paraId="6D710FBC"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b/>
          <w:bCs/>
          <w:lang w:val="it-IT"/>
        </w:rPr>
        <w:t>IĊ-CHAIRPERSON:</w:t>
      </w:r>
      <w:r w:rsidRPr="00514BD8">
        <w:rPr>
          <w:rFonts w:ascii="Times New Roman" w:hAnsi="Times New Roman" w:cs="Times New Roman"/>
          <w:lang w:val="it-IT"/>
        </w:rPr>
        <w:t xml:space="preserve"> Nistgħu nkomplu u nikkonkludu din il-laqgħa tal-Kumitat. </w:t>
      </w:r>
    </w:p>
    <w:p w14:paraId="25759589" w14:textId="77777777" w:rsidR="00F04124" w:rsidRPr="00514BD8" w:rsidRDefault="00F04124" w:rsidP="00514BD8">
      <w:pPr>
        <w:spacing w:after="0" w:line="240" w:lineRule="auto"/>
        <w:jc w:val="both"/>
        <w:rPr>
          <w:rFonts w:ascii="Times New Roman" w:hAnsi="Times New Roman" w:cs="Times New Roman"/>
          <w:lang w:val="it-IT"/>
        </w:rPr>
      </w:pPr>
    </w:p>
    <w:p w14:paraId="2AF67FEA" w14:textId="77777777" w:rsidR="00F04124" w:rsidRPr="00514BD8" w:rsidRDefault="00F04124" w:rsidP="00514BD8">
      <w:pPr>
        <w:spacing w:after="0" w:line="240" w:lineRule="auto"/>
        <w:jc w:val="both"/>
        <w:rPr>
          <w:rFonts w:ascii="Times New Roman" w:hAnsi="Times New Roman" w:cs="Times New Roman"/>
          <w:lang w:val="it-IT"/>
        </w:rPr>
      </w:pPr>
      <w:r w:rsidRPr="00514BD8">
        <w:rPr>
          <w:rFonts w:ascii="Times New Roman" w:hAnsi="Times New Roman" w:cs="Times New Roman"/>
          <w:lang w:val="it-IT"/>
        </w:rPr>
        <w:t>Se nivverbalizza d-deċiżjoni ta’ dan il-Kumitat, li hemm qbil dwarha bejn il-Membri kollha tal-istess Kumitat:</w:t>
      </w:r>
    </w:p>
    <w:p w14:paraId="4D95F100" w14:textId="77777777" w:rsidR="00F04124" w:rsidRPr="00514BD8" w:rsidRDefault="00F04124" w:rsidP="00514BD8">
      <w:pPr>
        <w:spacing w:after="0" w:line="240" w:lineRule="auto"/>
        <w:jc w:val="both"/>
        <w:rPr>
          <w:rFonts w:ascii="Times New Roman" w:hAnsi="Times New Roman" w:cs="Times New Roman"/>
          <w:lang w:val="it-IT"/>
        </w:rPr>
      </w:pPr>
    </w:p>
    <w:p w14:paraId="0C4B614C" w14:textId="77777777" w:rsidR="00F04124" w:rsidRPr="00514BD8" w:rsidRDefault="00F04124" w:rsidP="00514BD8">
      <w:pPr>
        <w:numPr>
          <w:ilvl w:val="0"/>
          <w:numId w:val="3"/>
        </w:numPr>
        <w:tabs>
          <w:tab w:val="left" w:pos="8505"/>
        </w:tabs>
        <w:spacing w:after="0" w:line="240" w:lineRule="auto"/>
        <w:jc w:val="both"/>
        <w:rPr>
          <w:rFonts w:ascii="Times New Roman" w:hAnsi="Times New Roman" w:cs="Times New Roman"/>
          <w:lang w:val="it-IT"/>
        </w:rPr>
      </w:pPr>
      <w:r w:rsidRPr="00514BD8">
        <w:rPr>
          <w:rFonts w:ascii="Times New Roman" w:hAnsi="Times New Roman" w:cs="Times New Roman"/>
          <w:lang w:val="it-IT"/>
        </w:rPr>
        <w:t xml:space="preserve">Illi quddiem dan il-Kumitat hemm rapport dwar art li kienet trasferita </w:t>
      </w:r>
      <w:r w:rsidRPr="00514BD8">
        <w:rPr>
          <w:rFonts w:ascii="Times New Roman" w:hAnsi="Times New Roman" w:cs="Times New Roman"/>
          <w:i/>
          <w:iCs/>
          <w:lang w:val="it-IT"/>
        </w:rPr>
        <w:t>ai termini</w:t>
      </w:r>
      <w:r w:rsidRPr="00514BD8">
        <w:rPr>
          <w:rFonts w:ascii="Times New Roman" w:hAnsi="Times New Roman" w:cs="Times New Roman"/>
          <w:lang w:val="it-IT"/>
        </w:rPr>
        <w:t xml:space="preserve"> tal-Artikolu 31(c) tal-Att dwar l-Artijiet tal-Gvern, jiġifieri bis-saħħa ta’ “riżoluzzjoni speċjali tal-Kamra tad-Deputati li tkun fis-seħħ fil-waqt tat-trasferiment”;</w:t>
      </w:r>
    </w:p>
    <w:p w14:paraId="42E06159" w14:textId="77777777" w:rsidR="00F04124" w:rsidRPr="00514BD8" w:rsidRDefault="00F04124" w:rsidP="00514BD8">
      <w:pPr>
        <w:numPr>
          <w:ilvl w:val="0"/>
          <w:numId w:val="3"/>
        </w:numPr>
        <w:tabs>
          <w:tab w:val="left" w:pos="8505"/>
        </w:tabs>
        <w:spacing w:after="0" w:line="240" w:lineRule="auto"/>
        <w:jc w:val="both"/>
        <w:rPr>
          <w:rFonts w:ascii="Times New Roman" w:hAnsi="Times New Roman" w:cs="Times New Roman"/>
        </w:rPr>
      </w:pPr>
      <w:r w:rsidRPr="00514BD8">
        <w:rPr>
          <w:rFonts w:ascii="Times New Roman" w:hAnsi="Times New Roman" w:cs="Times New Roman"/>
          <w:lang w:val="it-IT"/>
        </w:rPr>
        <w:t xml:space="preserve">Illi dan it-trasferiment kien sar wara li l-Awtorità tal-Artijiet ħejjiet stimi bl-għajnuna ta’ tliet periti </w:t>
      </w:r>
      <w:r w:rsidRPr="00514BD8">
        <w:rPr>
          <w:rFonts w:ascii="Times New Roman" w:hAnsi="Times New Roman" w:cs="Times New Roman"/>
          <w:i/>
          <w:iCs/>
          <w:lang w:val="it-IT"/>
        </w:rPr>
        <w:t>ai termini</w:t>
      </w:r>
      <w:r w:rsidRPr="00514BD8">
        <w:rPr>
          <w:rFonts w:ascii="Times New Roman" w:hAnsi="Times New Roman" w:cs="Times New Roman"/>
          <w:lang w:val="it-IT"/>
        </w:rPr>
        <w:t xml:space="preserve"> tal-Artikolu 79 tal-Kap. </w:t>
      </w:r>
      <w:r w:rsidRPr="00514BD8">
        <w:rPr>
          <w:rFonts w:ascii="Times New Roman" w:hAnsi="Times New Roman" w:cs="Times New Roman"/>
        </w:rPr>
        <w:t xml:space="preserve">573 </w:t>
      </w:r>
      <w:proofErr w:type="spellStart"/>
      <w:r w:rsidRPr="00514BD8">
        <w:rPr>
          <w:rFonts w:ascii="Times New Roman" w:hAnsi="Times New Roman" w:cs="Times New Roman"/>
        </w:rPr>
        <w:t>tal-Liġijiet</w:t>
      </w:r>
      <w:proofErr w:type="spellEnd"/>
      <w:r w:rsidRPr="00514BD8">
        <w:rPr>
          <w:rFonts w:ascii="Times New Roman" w:hAnsi="Times New Roman" w:cs="Times New Roman"/>
        </w:rPr>
        <w:t xml:space="preserve"> ta’ </w:t>
      </w:r>
      <w:proofErr w:type="gramStart"/>
      <w:r w:rsidRPr="00514BD8">
        <w:rPr>
          <w:rFonts w:ascii="Times New Roman" w:hAnsi="Times New Roman" w:cs="Times New Roman"/>
        </w:rPr>
        <w:t>Malta;</w:t>
      </w:r>
      <w:proofErr w:type="gramEnd"/>
    </w:p>
    <w:p w14:paraId="35036AC6" w14:textId="77777777" w:rsidR="00F04124" w:rsidRPr="00514BD8" w:rsidRDefault="00F04124" w:rsidP="00514BD8">
      <w:pPr>
        <w:numPr>
          <w:ilvl w:val="0"/>
          <w:numId w:val="3"/>
        </w:numPr>
        <w:tabs>
          <w:tab w:val="left" w:pos="8505"/>
        </w:tabs>
        <w:spacing w:after="0" w:line="240" w:lineRule="auto"/>
        <w:jc w:val="both"/>
        <w:rPr>
          <w:rFonts w:ascii="Times New Roman" w:hAnsi="Times New Roman" w:cs="Times New Roman"/>
          <w:lang w:val="it-IT"/>
        </w:rPr>
      </w:pPr>
      <w:r w:rsidRPr="00514BD8">
        <w:rPr>
          <w:rFonts w:ascii="Times New Roman" w:hAnsi="Times New Roman" w:cs="Times New Roman"/>
          <w:lang w:val="it-IT"/>
        </w:rPr>
        <w:t xml:space="preserve">Illi peress li dan il-Kumitat għandu f’idejh rapport </w:t>
      </w:r>
      <w:r w:rsidRPr="00514BD8">
        <w:rPr>
          <w:rFonts w:ascii="Times New Roman" w:hAnsi="Times New Roman" w:cs="Times New Roman"/>
          <w:i/>
          <w:iCs/>
          <w:lang w:val="it-IT"/>
        </w:rPr>
        <w:t>post factum</w:t>
      </w:r>
      <w:r w:rsidRPr="00514BD8">
        <w:rPr>
          <w:rFonts w:ascii="Times New Roman" w:hAnsi="Times New Roman" w:cs="Times New Roman"/>
          <w:lang w:val="it-IT"/>
        </w:rPr>
        <w:t xml:space="preserve"> tal-Uffiċċju Nazzjonali tal-Verifika li fih jirriferi għal </w:t>
      </w:r>
      <w:r w:rsidRPr="00514BD8">
        <w:rPr>
          <w:rFonts w:ascii="Times New Roman" w:hAnsi="Times New Roman" w:cs="Times New Roman"/>
          <w:lang w:val="it-IT"/>
        </w:rPr>
        <w:lastRenderedPageBreak/>
        <w:t>valuri li huma differenti minn dawk indikati fil-kuntratt tat-trasferiment;</w:t>
      </w:r>
    </w:p>
    <w:p w14:paraId="5F2406CB" w14:textId="77777777" w:rsidR="00F04124" w:rsidRPr="00514BD8" w:rsidRDefault="00F04124" w:rsidP="00514BD8">
      <w:pPr>
        <w:numPr>
          <w:ilvl w:val="0"/>
          <w:numId w:val="3"/>
        </w:numPr>
        <w:tabs>
          <w:tab w:val="left" w:pos="8505"/>
        </w:tabs>
        <w:spacing w:after="0" w:line="240" w:lineRule="auto"/>
        <w:jc w:val="both"/>
        <w:rPr>
          <w:rFonts w:ascii="Times New Roman" w:hAnsi="Times New Roman" w:cs="Times New Roman"/>
          <w:lang w:val="it-IT"/>
        </w:rPr>
      </w:pPr>
      <w:r w:rsidRPr="00514BD8">
        <w:rPr>
          <w:rFonts w:ascii="Times New Roman" w:hAnsi="Times New Roman" w:cs="Times New Roman"/>
          <w:lang w:val="it-IT"/>
        </w:rPr>
        <w:t xml:space="preserve">Illi minkejja li l-istimi addizzjonali ‘teknikament’ ma jiswewx </w:t>
      </w:r>
      <w:r w:rsidRPr="00514BD8">
        <w:rPr>
          <w:rFonts w:ascii="Times New Roman" w:hAnsi="Times New Roman" w:cs="Times New Roman"/>
          <w:i/>
          <w:iCs/>
          <w:lang w:val="it-IT"/>
        </w:rPr>
        <w:t>ai fini</w:t>
      </w:r>
      <w:r w:rsidRPr="00514BD8">
        <w:rPr>
          <w:rFonts w:ascii="Times New Roman" w:hAnsi="Times New Roman" w:cs="Times New Roman"/>
          <w:lang w:val="it-IT"/>
        </w:rPr>
        <w:t xml:space="preserve"> tal-Artikolu 79 tal-Kap. 573 li jirrikjedi b’mod tassattiv, </w:t>
      </w:r>
      <w:r w:rsidRPr="00514BD8">
        <w:rPr>
          <w:rFonts w:ascii="Times New Roman" w:hAnsi="Times New Roman" w:cs="Times New Roman"/>
          <w:i/>
          <w:iCs/>
          <w:lang w:val="it-IT"/>
        </w:rPr>
        <w:t>tramite</w:t>
      </w:r>
      <w:r w:rsidRPr="00514BD8">
        <w:rPr>
          <w:rFonts w:ascii="Times New Roman" w:hAnsi="Times New Roman" w:cs="Times New Roman"/>
          <w:lang w:val="it-IT"/>
        </w:rPr>
        <w:t xml:space="preserve"> s-subartikolu (4) li l-valur għandu jitħejja minn “...tliet periti magħżula mill-awtorità kompetenti għandu dejjem isir meta l-art li tkun sejra tiġi trasferita mill-awtorità kompetenti jkollha valur li jaqbeż erba’ mitt elf ewro (€400,000)”, dan il-Kumitat xorta waħda jħoss li l-Awtorità tal-Artijiet għandha tagħti widen minnufih għall-kontenut tal-istimi addizzjonali u tirrapporta lura lil dan il-Kumitat; u</w:t>
      </w:r>
    </w:p>
    <w:p w14:paraId="042583EC" w14:textId="77777777" w:rsidR="00F04124" w:rsidRPr="00514BD8" w:rsidRDefault="00F04124" w:rsidP="00514BD8">
      <w:pPr>
        <w:numPr>
          <w:ilvl w:val="0"/>
          <w:numId w:val="3"/>
        </w:numPr>
        <w:tabs>
          <w:tab w:val="left" w:pos="8505"/>
        </w:tabs>
        <w:spacing w:after="0" w:line="240" w:lineRule="auto"/>
        <w:jc w:val="both"/>
        <w:rPr>
          <w:rFonts w:ascii="Times New Roman" w:hAnsi="Times New Roman" w:cs="Times New Roman"/>
          <w:lang w:val="it-IT"/>
        </w:rPr>
      </w:pPr>
      <w:r w:rsidRPr="00514BD8">
        <w:rPr>
          <w:rFonts w:ascii="Times New Roman" w:hAnsi="Times New Roman" w:cs="Times New Roman"/>
          <w:i/>
          <w:iCs/>
          <w:lang w:val="it-IT"/>
        </w:rPr>
        <w:t>In fine</w:t>
      </w:r>
      <w:r w:rsidRPr="00514BD8">
        <w:rPr>
          <w:rFonts w:ascii="Times New Roman" w:hAnsi="Times New Roman" w:cs="Times New Roman"/>
          <w:lang w:val="it-IT"/>
        </w:rPr>
        <w:t>, dan il-Kumitat qed jitlob lill-Awtorità tal-Artijiet tikkunsidra r-rievalwazzjoni skond Kap. 573, u tirrapporta bl-ewwel aċċertamenti fi żmien xahrejn mil-lum.</w:t>
      </w:r>
    </w:p>
    <w:p w14:paraId="2E42B6F9" w14:textId="77777777" w:rsidR="00F04124" w:rsidRPr="00514BD8" w:rsidRDefault="00F04124" w:rsidP="00514BD8">
      <w:pPr>
        <w:spacing w:after="0" w:line="240" w:lineRule="auto"/>
        <w:jc w:val="both"/>
        <w:rPr>
          <w:rFonts w:ascii="Times New Roman" w:hAnsi="Times New Roman" w:cs="Times New Roman"/>
          <w:lang w:val="it-IT"/>
        </w:rPr>
      </w:pPr>
    </w:p>
    <w:p w14:paraId="507237D0"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lang w:val="it-IT"/>
        </w:rPr>
        <w:t xml:space="preserve">Għall-formalità se npoġġi l-mistoqsija fuq din il-konklużjoni.  </w:t>
      </w:r>
      <w:proofErr w:type="spellStart"/>
      <w:r w:rsidRPr="00514BD8">
        <w:rPr>
          <w:rFonts w:ascii="Times New Roman" w:hAnsi="Times New Roman" w:cs="Times New Roman"/>
        </w:rPr>
        <w:t>Dawk</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favur</w:t>
      </w:r>
      <w:proofErr w:type="spellEnd"/>
      <w:r w:rsidRPr="00514BD8">
        <w:rPr>
          <w:rFonts w:ascii="Times New Roman" w:hAnsi="Times New Roman" w:cs="Times New Roman"/>
        </w:rPr>
        <w:t xml:space="preserve">? (Onor. </w:t>
      </w:r>
      <w:proofErr w:type="spellStart"/>
      <w:r w:rsidRPr="00514BD8">
        <w:rPr>
          <w:rFonts w:ascii="Times New Roman" w:hAnsi="Times New Roman" w:cs="Times New Roman"/>
        </w:rPr>
        <w:t>Membri</w:t>
      </w:r>
      <w:proofErr w:type="spellEnd"/>
      <w:r w:rsidRPr="00514BD8">
        <w:rPr>
          <w:rFonts w:ascii="Times New Roman" w:hAnsi="Times New Roman" w:cs="Times New Roman"/>
        </w:rPr>
        <w:t xml:space="preserve">: Aye) </w:t>
      </w:r>
      <w:proofErr w:type="spellStart"/>
      <w:r w:rsidRPr="00514BD8">
        <w:rPr>
          <w:rFonts w:ascii="Times New Roman" w:hAnsi="Times New Roman" w:cs="Times New Roman"/>
        </w:rPr>
        <w:t>Dawk</w:t>
      </w:r>
      <w:proofErr w:type="spellEnd"/>
      <w:r w:rsidRPr="00514BD8">
        <w:rPr>
          <w:rFonts w:ascii="Times New Roman" w:hAnsi="Times New Roman" w:cs="Times New Roman"/>
        </w:rPr>
        <w:t xml:space="preserve"> </w:t>
      </w:r>
      <w:proofErr w:type="spellStart"/>
      <w:r w:rsidRPr="00514BD8">
        <w:rPr>
          <w:rFonts w:ascii="Times New Roman" w:hAnsi="Times New Roman" w:cs="Times New Roman"/>
        </w:rPr>
        <w:t>kontra</w:t>
      </w:r>
      <w:proofErr w:type="spellEnd"/>
      <w:r w:rsidRPr="00514BD8">
        <w:rPr>
          <w:rFonts w:ascii="Times New Roman" w:hAnsi="Times New Roman" w:cs="Times New Roman"/>
        </w:rPr>
        <w:t>? Agreed.</w:t>
      </w:r>
    </w:p>
    <w:p w14:paraId="48D3F9BC" w14:textId="77777777" w:rsidR="00F04124" w:rsidRPr="00514BD8" w:rsidRDefault="00F04124" w:rsidP="00514BD8">
      <w:pPr>
        <w:spacing w:after="0" w:line="240" w:lineRule="auto"/>
        <w:jc w:val="both"/>
        <w:rPr>
          <w:rFonts w:ascii="Times New Roman" w:hAnsi="Times New Roman" w:cs="Times New Roman"/>
          <w:i/>
          <w:iCs/>
        </w:rPr>
      </w:pPr>
    </w:p>
    <w:p w14:paraId="07206C9B" w14:textId="77777777" w:rsidR="00F04124" w:rsidRPr="00514BD8" w:rsidRDefault="00F04124" w:rsidP="00514BD8">
      <w:pPr>
        <w:spacing w:after="0" w:line="240" w:lineRule="auto"/>
        <w:jc w:val="both"/>
        <w:rPr>
          <w:rFonts w:ascii="Times New Roman" w:hAnsi="Times New Roman" w:cs="Times New Roman"/>
          <w:i/>
          <w:iCs/>
        </w:rPr>
      </w:pPr>
      <w:r w:rsidRPr="00514BD8">
        <w:rPr>
          <w:rFonts w:ascii="Times New Roman" w:hAnsi="Times New Roman" w:cs="Times New Roman"/>
          <w:i/>
          <w:iCs/>
        </w:rPr>
        <w:t>Il-Kumitat qabel unanimament.</w:t>
      </w:r>
    </w:p>
    <w:p w14:paraId="01F3187B" w14:textId="77777777" w:rsidR="00F04124" w:rsidRPr="00514BD8" w:rsidRDefault="00F04124" w:rsidP="00514BD8">
      <w:pPr>
        <w:spacing w:after="0" w:line="240" w:lineRule="auto"/>
        <w:jc w:val="both"/>
        <w:rPr>
          <w:rFonts w:ascii="Times New Roman" w:hAnsi="Times New Roman" w:cs="Times New Roman"/>
          <w:b/>
          <w:bCs/>
        </w:rPr>
      </w:pPr>
    </w:p>
    <w:p w14:paraId="65FED390" w14:textId="77777777" w:rsidR="00F04124" w:rsidRPr="00514BD8" w:rsidRDefault="00F04124" w:rsidP="00514BD8">
      <w:pPr>
        <w:spacing w:after="0" w:line="240" w:lineRule="auto"/>
        <w:jc w:val="both"/>
        <w:rPr>
          <w:rFonts w:ascii="Times New Roman" w:hAnsi="Times New Roman" w:cs="Times New Roman"/>
        </w:rPr>
      </w:pPr>
      <w:r w:rsidRPr="00514BD8">
        <w:rPr>
          <w:rFonts w:ascii="Times New Roman" w:hAnsi="Times New Roman" w:cs="Times New Roman"/>
          <w:b/>
          <w:bCs/>
        </w:rPr>
        <w:t>IĊ-CHAIRPERSON:</w:t>
      </w:r>
      <w:r w:rsidRPr="00514BD8">
        <w:rPr>
          <w:rFonts w:ascii="Times New Roman" w:hAnsi="Times New Roman" w:cs="Times New Roman"/>
        </w:rPr>
        <w:t xml:space="preserve"> Issa </w:t>
      </w:r>
      <w:proofErr w:type="spellStart"/>
      <w:r w:rsidRPr="00514BD8">
        <w:rPr>
          <w:rFonts w:ascii="Times New Roman" w:hAnsi="Times New Roman" w:cs="Times New Roman"/>
        </w:rPr>
        <w:t>nħarsu</w:t>
      </w:r>
      <w:proofErr w:type="spellEnd"/>
      <w:r w:rsidRPr="00514BD8">
        <w:rPr>
          <w:rFonts w:ascii="Times New Roman" w:hAnsi="Times New Roman" w:cs="Times New Roman"/>
        </w:rPr>
        <w:t xml:space="preserve"> ‘l </w:t>
      </w:r>
      <w:proofErr w:type="spellStart"/>
      <w:r w:rsidRPr="00514BD8">
        <w:rPr>
          <w:rFonts w:ascii="Times New Roman" w:hAnsi="Times New Roman" w:cs="Times New Roman"/>
        </w:rPr>
        <w:t>quddiem</w:t>
      </w:r>
      <w:proofErr w:type="spellEnd"/>
      <w:r w:rsidRPr="00514BD8">
        <w:rPr>
          <w:rFonts w:ascii="Times New Roman" w:hAnsi="Times New Roman" w:cs="Times New Roman"/>
        </w:rPr>
        <w:t xml:space="preserve"> li nisimgħu mingħand l-Awtorità tal-Artijiet, u mil-laqgħa li jmiss ngħaddu għall-aġenda li jkun hemm skont il-ħidma parlamentari. </w:t>
      </w:r>
      <w:proofErr w:type="spellStart"/>
      <w:r w:rsidRPr="00514BD8">
        <w:rPr>
          <w:rFonts w:ascii="Times New Roman" w:hAnsi="Times New Roman" w:cs="Times New Roman"/>
        </w:rPr>
        <w:t>Nirringrazzjakom</w:t>
      </w:r>
      <w:proofErr w:type="spellEnd"/>
      <w:r w:rsidRPr="00514BD8">
        <w:rPr>
          <w:rFonts w:ascii="Times New Roman" w:hAnsi="Times New Roman" w:cs="Times New Roman"/>
        </w:rPr>
        <w:t>.</w:t>
      </w:r>
    </w:p>
    <w:p w14:paraId="7C0733F2" w14:textId="77777777" w:rsidR="00F04124" w:rsidRPr="00514BD8" w:rsidRDefault="00F04124" w:rsidP="00514BD8">
      <w:pPr>
        <w:spacing w:after="0" w:line="240" w:lineRule="auto"/>
        <w:jc w:val="both"/>
        <w:rPr>
          <w:rFonts w:ascii="Times New Roman" w:hAnsi="Times New Roman" w:cs="Times New Roman"/>
          <w:i/>
          <w:iCs/>
        </w:rPr>
      </w:pPr>
    </w:p>
    <w:p w14:paraId="3B60CCB1" w14:textId="77777777" w:rsidR="00F04124" w:rsidRPr="00514BD8" w:rsidRDefault="00F04124" w:rsidP="00514BD8">
      <w:pPr>
        <w:spacing w:after="0" w:line="240" w:lineRule="auto"/>
        <w:jc w:val="both"/>
        <w:rPr>
          <w:rFonts w:ascii="Times New Roman" w:hAnsi="Times New Roman" w:cs="Times New Roman"/>
          <w:b/>
          <w:bCs/>
        </w:rPr>
      </w:pPr>
      <w:r w:rsidRPr="00514BD8">
        <w:rPr>
          <w:rFonts w:ascii="Times New Roman" w:hAnsi="Times New Roman" w:cs="Times New Roman"/>
          <w:i/>
          <w:iCs/>
        </w:rPr>
        <w:t xml:space="preserve">Fit.3.05 p.m. il-Kumitat aġġorna. </w:t>
      </w:r>
    </w:p>
    <w:sectPr w:rsidR="00F04124" w:rsidRPr="00514BD8" w:rsidSect="002E6F8F">
      <w:headerReference w:type="default" r:id="rId8"/>
      <w:footerReference w:type="default" r:id="rId9"/>
      <w:footerReference w:type="first" r:id="rId10"/>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338444"/>
      <w:docPartObj>
        <w:docPartGallery w:val="Page Numbers (Bottom of Page)"/>
        <w:docPartUnique/>
      </w:docPartObj>
    </w:sdtPr>
    <w:sdtEndPr>
      <w:rPr>
        <w:noProof/>
      </w:rPr>
    </w:sdtEndPr>
    <w:sdtContent>
      <w:p w14:paraId="595950E6"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817E04"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310952"/>
      <w:docPartObj>
        <w:docPartGallery w:val="Page Numbers (Bottom of Page)"/>
        <w:docPartUnique/>
      </w:docPartObj>
    </w:sdtPr>
    <w:sdtEndPr>
      <w:rPr>
        <w:noProof/>
      </w:rPr>
    </w:sdtEndPr>
    <w:sdtContent>
      <w:p w14:paraId="52BE9868"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E9B807" w14:textId="77777777" w:rsidR="00000000" w:rsidRDefault="00000000" w:rsidP="00F34B10">
    <w:pPr>
      <w:pStyle w:val="Footer"/>
      <w:tabs>
        <w:tab w:val="clear" w:pos="4513"/>
        <w:tab w:val="clear" w:pos="9026"/>
        <w:tab w:val="left" w:pos="50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721668"/>
      <w:docPartObj>
        <w:docPartGallery w:val="Page Numbers (Bottom of Page)"/>
        <w:docPartUnique/>
      </w:docPartObj>
    </w:sdtPr>
    <w:sdtEndPr>
      <w:rPr>
        <w:noProof/>
      </w:rPr>
    </w:sdtEndPr>
    <w:sdtContent>
      <w:p w14:paraId="048E609D" w14:textId="77777777" w:rsidR="007C2B37" w:rsidRDefault="007C2B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1D1291" w14:textId="77777777" w:rsidR="007C2B37" w:rsidRDefault="007C2B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084118"/>
      <w:docPartObj>
        <w:docPartGallery w:val="Page Numbers (Bottom of Page)"/>
        <w:docPartUnique/>
      </w:docPartObj>
    </w:sdtPr>
    <w:sdtEndPr>
      <w:rPr>
        <w:noProof/>
      </w:rPr>
    </w:sdtEndPr>
    <w:sdtContent>
      <w:p w14:paraId="63D63C51" w14:textId="77777777" w:rsidR="007C2B37" w:rsidRDefault="007C2B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4E2AB" w14:textId="77777777" w:rsidR="007C2B37" w:rsidRDefault="007C2B37"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5511" w14:textId="77777777" w:rsidR="00000000" w:rsidRDefault="00000000">
    <w:pPr>
      <w:pStyle w:val="Header"/>
      <w:jc w:val="center"/>
    </w:pPr>
  </w:p>
  <w:p w14:paraId="31825E65"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B31E" w14:textId="77777777" w:rsidR="007C2B37" w:rsidRDefault="007C2B37">
    <w:pPr>
      <w:pStyle w:val="Header"/>
      <w:jc w:val="center"/>
    </w:pPr>
  </w:p>
  <w:p w14:paraId="352C777E" w14:textId="77777777" w:rsidR="007C2B37" w:rsidRDefault="007C2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4D2A6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B44789F"/>
    <w:multiLevelType w:val="hybridMultilevel"/>
    <w:tmpl w:val="6BAE55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A694FE4"/>
    <w:multiLevelType w:val="hybridMultilevel"/>
    <w:tmpl w:val="6B9EFEE8"/>
    <w:lvl w:ilvl="0" w:tplc="C12EA6A2">
      <w:numFmt w:val="bullet"/>
      <w:lvlText w:val="•"/>
      <w:lvlJc w:val="left"/>
      <w:pPr>
        <w:ind w:left="937" w:hanging="364"/>
      </w:pPr>
      <w:rPr>
        <w:rFonts w:ascii="Calibri" w:eastAsia="Calibri" w:hAnsi="Calibri" w:cs="Calibri" w:hint="default"/>
        <w:spacing w:val="0"/>
        <w:w w:val="100"/>
        <w:lang w:val="en-US" w:eastAsia="en-US" w:bidi="ar-SA"/>
      </w:rPr>
    </w:lvl>
    <w:lvl w:ilvl="1" w:tplc="46929F1A">
      <w:numFmt w:val="bullet"/>
      <w:lvlText w:val="•"/>
      <w:lvlJc w:val="left"/>
      <w:pPr>
        <w:ind w:left="1781" w:hanging="364"/>
      </w:pPr>
      <w:rPr>
        <w:rFonts w:hint="default"/>
        <w:lang w:val="en-US" w:eastAsia="en-US" w:bidi="ar-SA"/>
      </w:rPr>
    </w:lvl>
    <w:lvl w:ilvl="2" w:tplc="29B8F600">
      <w:numFmt w:val="bullet"/>
      <w:lvlText w:val="•"/>
      <w:lvlJc w:val="left"/>
      <w:pPr>
        <w:ind w:left="2622" w:hanging="364"/>
      </w:pPr>
      <w:rPr>
        <w:rFonts w:hint="default"/>
        <w:lang w:val="en-US" w:eastAsia="en-US" w:bidi="ar-SA"/>
      </w:rPr>
    </w:lvl>
    <w:lvl w:ilvl="3" w:tplc="0E145FA0">
      <w:numFmt w:val="bullet"/>
      <w:lvlText w:val="•"/>
      <w:lvlJc w:val="left"/>
      <w:pPr>
        <w:ind w:left="3464" w:hanging="364"/>
      </w:pPr>
      <w:rPr>
        <w:rFonts w:hint="default"/>
        <w:lang w:val="en-US" w:eastAsia="en-US" w:bidi="ar-SA"/>
      </w:rPr>
    </w:lvl>
    <w:lvl w:ilvl="4" w:tplc="051A00E4">
      <w:numFmt w:val="bullet"/>
      <w:lvlText w:val="•"/>
      <w:lvlJc w:val="left"/>
      <w:pPr>
        <w:ind w:left="4305" w:hanging="364"/>
      </w:pPr>
      <w:rPr>
        <w:rFonts w:hint="default"/>
        <w:lang w:val="en-US" w:eastAsia="en-US" w:bidi="ar-SA"/>
      </w:rPr>
    </w:lvl>
    <w:lvl w:ilvl="5" w:tplc="7BB8D93E">
      <w:numFmt w:val="bullet"/>
      <w:lvlText w:val="•"/>
      <w:lvlJc w:val="left"/>
      <w:pPr>
        <w:ind w:left="5147" w:hanging="364"/>
      </w:pPr>
      <w:rPr>
        <w:rFonts w:hint="default"/>
        <w:lang w:val="en-US" w:eastAsia="en-US" w:bidi="ar-SA"/>
      </w:rPr>
    </w:lvl>
    <w:lvl w:ilvl="6" w:tplc="C4EE84DA">
      <w:numFmt w:val="bullet"/>
      <w:lvlText w:val="•"/>
      <w:lvlJc w:val="left"/>
      <w:pPr>
        <w:ind w:left="5988" w:hanging="364"/>
      </w:pPr>
      <w:rPr>
        <w:rFonts w:hint="default"/>
        <w:lang w:val="en-US" w:eastAsia="en-US" w:bidi="ar-SA"/>
      </w:rPr>
    </w:lvl>
    <w:lvl w:ilvl="7" w:tplc="1EBA0D58">
      <w:numFmt w:val="bullet"/>
      <w:lvlText w:val="•"/>
      <w:lvlJc w:val="left"/>
      <w:pPr>
        <w:ind w:left="6829" w:hanging="364"/>
      </w:pPr>
      <w:rPr>
        <w:rFonts w:hint="default"/>
        <w:lang w:val="en-US" w:eastAsia="en-US" w:bidi="ar-SA"/>
      </w:rPr>
    </w:lvl>
    <w:lvl w:ilvl="8" w:tplc="2F345140">
      <w:numFmt w:val="bullet"/>
      <w:lvlText w:val="•"/>
      <w:lvlJc w:val="left"/>
      <w:pPr>
        <w:ind w:left="7671" w:hanging="364"/>
      </w:pPr>
      <w:rPr>
        <w:rFonts w:hint="default"/>
        <w:lang w:val="en-US" w:eastAsia="en-US" w:bidi="ar-SA"/>
      </w:rPr>
    </w:lvl>
  </w:abstractNum>
  <w:num w:numId="1" w16cid:durableId="1095134180">
    <w:abstractNumId w:val="0"/>
  </w:num>
  <w:num w:numId="2" w16cid:durableId="2086948389">
    <w:abstractNumId w:val="2"/>
  </w:num>
  <w:num w:numId="3" w16cid:durableId="756485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8F"/>
    <w:rsid w:val="00243A1F"/>
    <w:rsid w:val="002E6F8F"/>
    <w:rsid w:val="002F636E"/>
    <w:rsid w:val="00514BD8"/>
    <w:rsid w:val="00525224"/>
    <w:rsid w:val="005B700B"/>
    <w:rsid w:val="006146DA"/>
    <w:rsid w:val="00634106"/>
    <w:rsid w:val="007C1C4C"/>
    <w:rsid w:val="007C2B37"/>
    <w:rsid w:val="0090177A"/>
    <w:rsid w:val="00925A0D"/>
    <w:rsid w:val="00972BBC"/>
    <w:rsid w:val="00AD3D03"/>
    <w:rsid w:val="00BA4CB7"/>
    <w:rsid w:val="00E32A70"/>
    <w:rsid w:val="00F04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C97B"/>
  <w15:chartTrackingRefBased/>
  <w15:docId w15:val="{3E6440AF-005D-4795-8712-FEEC1759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F8F"/>
    <w:rPr>
      <w:kern w:val="0"/>
      <w14:ligatures w14:val="none"/>
    </w:rPr>
  </w:style>
  <w:style w:type="paragraph" w:styleId="Heading1">
    <w:name w:val="heading 1"/>
    <w:basedOn w:val="Normal"/>
    <w:next w:val="Normal"/>
    <w:link w:val="Heading1Char"/>
    <w:uiPriority w:val="9"/>
    <w:qFormat/>
    <w:rsid w:val="002E6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F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F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F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F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F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F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F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F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F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F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F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F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F8F"/>
    <w:rPr>
      <w:rFonts w:eastAsiaTheme="majorEastAsia" w:cstheme="majorBidi"/>
      <w:color w:val="272727" w:themeColor="text1" w:themeTint="D8"/>
    </w:rPr>
  </w:style>
  <w:style w:type="paragraph" w:styleId="Title">
    <w:name w:val="Title"/>
    <w:basedOn w:val="Normal"/>
    <w:next w:val="Normal"/>
    <w:link w:val="TitleChar"/>
    <w:uiPriority w:val="10"/>
    <w:qFormat/>
    <w:rsid w:val="002E6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F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F8F"/>
    <w:pPr>
      <w:spacing w:before="160"/>
      <w:jc w:val="center"/>
    </w:pPr>
    <w:rPr>
      <w:i/>
      <w:iCs/>
      <w:color w:val="404040" w:themeColor="text1" w:themeTint="BF"/>
    </w:rPr>
  </w:style>
  <w:style w:type="character" w:customStyle="1" w:styleId="QuoteChar">
    <w:name w:val="Quote Char"/>
    <w:basedOn w:val="DefaultParagraphFont"/>
    <w:link w:val="Quote"/>
    <w:uiPriority w:val="29"/>
    <w:rsid w:val="002E6F8F"/>
    <w:rPr>
      <w:i/>
      <w:iCs/>
      <w:color w:val="404040" w:themeColor="text1" w:themeTint="BF"/>
    </w:rPr>
  </w:style>
  <w:style w:type="paragraph" w:styleId="ListParagraph">
    <w:name w:val="List Paragraph"/>
    <w:basedOn w:val="Normal"/>
    <w:uiPriority w:val="1"/>
    <w:qFormat/>
    <w:rsid w:val="002E6F8F"/>
    <w:pPr>
      <w:ind w:left="720"/>
      <w:contextualSpacing/>
    </w:pPr>
  </w:style>
  <w:style w:type="character" w:styleId="IntenseEmphasis">
    <w:name w:val="Intense Emphasis"/>
    <w:basedOn w:val="DefaultParagraphFont"/>
    <w:uiPriority w:val="21"/>
    <w:qFormat/>
    <w:rsid w:val="002E6F8F"/>
    <w:rPr>
      <w:i/>
      <w:iCs/>
      <w:color w:val="0F4761" w:themeColor="accent1" w:themeShade="BF"/>
    </w:rPr>
  </w:style>
  <w:style w:type="paragraph" w:styleId="IntenseQuote">
    <w:name w:val="Intense Quote"/>
    <w:basedOn w:val="Normal"/>
    <w:next w:val="Normal"/>
    <w:link w:val="IntenseQuoteChar"/>
    <w:uiPriority w:val="30"/>
    <w:qFormat/>
    <w:rsid w:val="002E6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F8F"/>
    <w:rPr>
      <w:i/>
      <w:iCs/>
      <w:color w:val="0F4761" w:themeColor="accent1" w:themeShade="BF"/>
    </w:rPr>
  </w:style>
  <w:style w:type="character" w:styleId="IntenseReference">
    <w:name w:val="Intense Reference"/>
    <w:basedOn w:val="DefaultParagraphFont"/>
    <w:uiPriority w:val="32"/>
    <w:qFormat/>
    <w:rsid w:val="002E6F8F"/>
    <w:rPr>
      <w:b/>
      <w:bCs/>
      <w:smallCaps/>
      <w:color w:val="0F4761" w:themeColor="accent1" w:themeShade="BF"/>
      <w:spacing w:val="5"/>
    </w:rPr>
  </w:style>
  <w:style w:type="paragraph" w:styleId="Header">
    <w:name w:val="header"/>
    <w:basedOn w:val="Normal"/>
    <w:link w:val="HeaderChar"/>
    <w:uiPriority w:val="99"/>
    <w:unhideWhenUsed/>
    <w:rsid w:val="002E6F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F8F"/>
    <w:rPr>
      <w:kern w:val="0"/>
      <w14:ligatures w14:val="none"/>
    </w:rPr>
  </w:style>
  <w:style w:type="paragraph" w:styleId="Footer">
    <w:name w:val="footer"/>
    <w:basedOn w:val="Normal"/>
    <w:link w:val="FooterChar"/>
    <w:uiPriority w:val="99"/>
    <w:unhideWhenUsed/>
    <w:rsid w:val="002E6F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F8F"/>
    <w:rPr>
      <w:kern w:val="0"/>
      <w14:ligatures w14:val="none"/>
    </w:rPr>
  </w:style>
  <w:style w:type="paragraph" w:styleId="ListBullet">
    <w:name w:val="List Bullet"/>
    <w:basedOn w:val="Normal"/>
    <w:uiPriority w:val="99"/>
    <w:unhideWhenUsed/>
    <w:rsid w:val="00972BBC"/>
    <w:pPr>
      <w:numPr>
        <w:numId w:val="1"/>
      </w:numPr>
      <w:spacing w:after="200" w:line="276" w:lineRule="auto"/>
      <w:contextualSpacing/>
    </w:pPr>
    <w:rPr>
      <w:kern w:val="2"/>
      <w:lang w:val="mt-MT"/>
      <w14:ligatures w14:val="standardContextual"/>
    </w:rPr>
  </w:style>
  <w:style w:type="paragraph" w:styleId="BodyText">
    <w:name w:val="Body Text"/>
    <w:basedOn w:val="Normal"/>
    <w:link w:val="BodyTextChar"/>
    <w:uiPriority w:val="1"/>
    <w:qFormat/>
    <w:rsid w:val="00972BBC"/>
    <w:pPr>
      <w:widowControl w:val="0"/>
      <w:autoSpaceDE w:val="0"/>
      <w:autoSpaceDN w:val="0"/>
      <w:spacing w:after="0" w:line="240" w:lineRule="auto"/>
    </w:pPr>
    <w:rPr>
      <w:rFonts w:ascii="Calibri Light" w:eastAsia="Calibri Light" w:hAnsi="Calibri Light" w:cs="Calibri Light"/>
      <w:lang w:val="en-US"/>
    </w:rPr>
  </w:style>
  <w:style w:type="character" w:customStyle="1" w:styleId="BodyTextChar">
    <w:name w:val="Body Text Char"/>
    <w:basedOn w:val="DefaultParagraphFont"/>
    <w:link w:val="BodyText"/>
    <w:uiPriority w:val="1"/>
    <w:rsid w:val="00972BBC"/>
    <w:rPr>
      <w:rFonts w:ascii="Calibri Light" w:eastAsia="Calibri Light" w:hAnsi="Calibri Light" w:cs="Calibri Light"/>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10035</Words>
  <Characters>57202</Characters>
  <Application>Microsoft Office Word</Application>
  <DocSecurity>0</DocSecurity>
  <Lines>476</Lines>
  <Paragraphs>134</Paragraphs>
  <ScaleCrop>false</ScaleCrop>
  <Company/>
  <LinksUpToDate>false</LinksUpToDate>
  <CharactersWithSpaces>67103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11</cp:revision>
  <dcterms:created xsi:type="dcterms:W3CDTF">2025-10-21T13:15:00Z</dcterms:created>
  <dcterms:modified xsi:type="dcterms:W3CDTF">2025-10-21T13:24:00Z</dcterms:modified>
</cp:coreProperties>
</file>