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E23D" w14:textId="77777777" w:rsidR="009A0121" w:rsidRPr="002646A2" w:rsidRDefault="009A0121" w:rsidP="004664F7">
      <w:pPr>
        <w:tabs>
          <w:tab w:val="left" w:pos="1418"/>
        </w:tabs>
        <w:jc w:val="both"/>
        <w:rPr>
          <w:rFonts w:cs="Times New Roman"/>
          <w:b/>
          <w:sz w:val="22"/>
          <w:szCs w:val="22"/>
          <w:lang w:val="fi-FI"/>
        </w:rPr>
      </w:pPr>
      <w:r w:rsidRPr="002646A2">
        <w:rPr>
          <w:rFonts w:cs="Times New Roman"/>
          <w:b/>
          <w:sz w:val="22"/>
          <w:szCs w:val="22"/>
          <w:lang w:val="fi-FI"/>
        </w:rPr>
        <w:t>MINUTI</w:t>
      </w:r>
    </w:p>
    <w:p w14:paraId="32EAF070" w14:textId="77777777" w:rsidR="009A0121" w:rsidRPr="002646A2" w:rsidRDefault="009A0121" w:rsidP="004664F7">
      <w:pPr>
        <w:tabs>
          <w:tab w:val="left" w:pos="1418"/>
        </w:tabs>
        <w:jc w:val="both"/>
        <w:rPr>
          <w:rFonts w:cs="Times New Roman"/>
          <w:b/>
          <w:sz w:val="22"/>
          <w:szCs w:val="22"/>
          <w:lang w:val="fi-FI"/>
        </w:rPr>
      </w:pPr>
    </w:p>
    <w:p w14:paraId="7A16CDF4" w14:textId="77777777" w:rsidR="009A0121" w:rsidRPr="002646A2" w:rsidRDefault="009A0121" w:rsidP="004664F7">
      <w:pPr>
        <w:tabs>
          <w:tab w:val="left" w:pos="1418"/>
        </w:tabs>
        <w:jc w:val="both"/>
        <w:rPr>
          <w:rFonts w:cs="Times New Roman"/>
          <w:b/>
          <w:sz w:val="22"/>
          <w:szCs w:val="22"/>
          <w:lang w:val="fi-FI"/>
        </w:rPr>
      </w:pPr>
    </w:p>
    <w:p w14:paraId="57E7FE9A" w14:textId="77777777" w:rsidR="009A0121" w:rsidRPr="002646A2" w:rsidRDefault="009A0121" w:rsidP="004664F7">
      <w:pPr>
        <w:tabs>
          <w:tab w:val="left" w:pos="1418"/>
        </w:tabs>
        <w:jc w:val="both"/>
        <w:rPr>
          <w:rFonts w:cs="Times New Roman"/>
          <w:b/>
          <w:sz w:val="22"/>
          <w:szCs w:val="22"/>
          <w:lang w:val="fi-FI"/>
        </w:rPr>
      </w:pPr>
      <w:r w:rsidRPr="002646A2">
        <w:rPr>
          <w:rFonts w:cs="Times New Roman"/>
          <w:b/>
          <w:sz w:val="22"/>
          <w:szCs w:val="22"/>
          <w:lang w:val="fi-FI"/>
        </w:rPr>
        <w:t>KAMRA TAD-DEPUTATI</w:t>
      </w:r>
    </w:p>
    <w:p w14:paraId="7A1F489C" w14:textId="77777777" w:rsidR="009A0121" w:rsidRPr="002646A2" w:rsidRDefault="009A0121" w:rsidP="004664F7">
      <w:pPr>
        <w:jc w:val="both"/>
        <w:rPr>
          <w:rFonts w:cs="Times New Roman"/>
          <w:b/>
          <w:sz w:val="22"/>
          <w:szCs w:val="22"/>
          <w:lang w:val="fi-FI"/>
        </w:rPr>
      </w:pPr>
    </w:p>
    <w:p w14:paraId="1D3193BE" w14:textId="77777777" w:rsidR="009A0121" w:rsidRPr="002646A2" w:rsidRDefault="009A0121" w:rsidP="004664F7">
      <w:pPr>
        <w:jc w:val="both"/>
        <w:rPr>
          <w:rFonts w:cs="Times New Roman"/>
          <w:b/>
          <w:sz w:val="22"/>
          <w:szCs w:val="22"/>
          <w:lang w:val="fi-FI"/>
        </w:rPr>
      </w:pPr>
    </w:p>
    <w:p w14:paraId="11FD984C" w14:textId="77777777" w:rsidR="009A0121" w:rsidRPr="002646A2" w:rsidRDefault="009A0121" w:rsidP="004664F7">
      <w:pPr>
        <w:jc w:val="both"/>
        <w:rPr>
          <w:rFonts w:cs="Times New Roman"/>
          <w:b/>
          <w:sz w:val="22"/>
          <w:szCs w:val="22"/>
          <w:lang w:val="fi-FI"/>
        </w:rPr>
      </w:pPr>
      <w:r w:rsidRPr="002646A2">
        <w:rPr>
          <w:rFonts w:cs="Times New Roman"/>
          <w:b/>
          <w:sz w:val="22"/>
          <w:szCs w:val="22"/>
          <w:lang w:val="fi-FI"/>
        </w:rPr>
        <w:t xml:space="preserve">KUMITAT GĦALL-KONSIDERAZZJONI TA’ ABBOZZI TA’ LIĠI </w:t>
      </w:r>
    </w:p>
    <w:p w14:paraId="48C85EE5" w14:textId="77777777" w:rsidR="009A0121" w:rsidRPr="002646A2" w:rsidRDefault="009A0121" w:rsidP="004664F7">
      <w:pPr>
        <w:jc w:val="both"/>
        <w:rPr>
          <w:rFonts w:cs="Times New Roman"/>
          <w:b/>
          <w:sz w:val="22"/>
          <w:szCs w:val="22"/>
          <w:lang w:val="fi-FI"/>
        </w:rPr>
      </w:pPr>
    </w:p>
    <w:p w14:paraId="49ED5560" w14:textId="77777777" w:rsidR="009A0121" w:rsidRPr="002646A2" w:rsidRDefault="009A0121" w:rsidP="004664F7">
      <w:pPr>
        <w:jc w:val="both"/>
        <w:rPr>
          <w:rFonts w:cs="Times New Roman"/>
          <w:b/>
          <w:sz w:val="22"/>
          <w:szCs w:val="22"/>
          <w:lang w:val="fi-FI"/>
        </w:rPr>
      </w:pPr>
    </w:p>
    <w:p w14:paraId="30F12A14" w14:textId="77777777" w:rsidR="009A0121" w:rsidRPr="00034B15" w:rsidRDefault="009A0121" w:rsidP="004664F7">
      <w:pPr>
        <w:jc w:val="both"/>
        <w:rPr>
          <w:rFonts w:cs="Times New Roman"/>
          <w:b/>
          <w:sz w:val="22"/>
          <w:szCs w:val="22"/>
          <w:lang w:val="fr-FR"/>
        </w:rPr>
      </w:pPr>
      <w:r w:rsidRPr="00034B15">
        <w:rPr>
          <w:rFonts w:cs="Times New Roman"/>
          <w:b/>
          <w:sz w:val="22"/>
          <w:szCs w:val="22"/>
          <w:lang w:val="fr-FR"/>
        </w:rPr>
        <w:t>L-ERBATAX-IL PARLAMENT</w:t>
      </w:r>
    </w:p>
    <w:p w14:paraId="2EE811D1" w14:textId="77777777" w:rsidR="009A0121" w:rsidRPr="00034B15" w:rsidRDefault="009A0121" w:rsidP="004664F7">
      <w:pPr>
        <w:jc w:val="both"/>
        <w:rPr>
          <w:rFonts w:cs="Times New Roman"/>
          <w:b/>
          <w:sz w:val="22"/>
          <w:szCs w:val="22"/>
          <w:lang w:val="fr-FR"/>
        </w:rPr>
      </w:pPr>
    </w:p>
    <w:p w14:paraId="18003C85" w14:textId="77777777" w:rsidR="009A0121" w:rsidRPr="00034B15" w:rsidRDefault="009A0121" w:rsidP="004664F7">
      <w:pPr>
        <w:jc w:val="both"/>
        <w:rPr>
          <w:rFonts w:cs="Times New Roman"/>
          <w:b/>
          <w:sz w:val="22"/>
          <w:szCs w:val="22"/>
          <w:lang w:val="fr-FR"/>
        </w:rPr>
      </w:pPr>
    </w:p>
    <w:p w14:paraId="5C1E79A1" w14:textId="60B99383" w:rsidR="009A0121" w:rsidRPr="00034B15" w:rsidRDefault="009A0121" w:rsidP="004664F7">
      <w:pPr>
        <w:jc w:val="both"/>
        <w:rPr>
          <w:rFonts w:cs="Times New Roman"/>
          <w:b/>
          <w:sz w:val="22"/>
          <w:szCs w:val="22"/>
          <w:lang w:val="fr-FR"/>
        </w:rPr>
      </w:pPr>
      <w:r w:rsidRPr="00034B15">
        <w:rPr>
          <w:rFonts w:cs="Times New Roman"/>
          <w:b/>
          <w:sz w:val="22"/>
          <w:szCs w:val="22"/>
          <w:lang w:val="fr-FR"/>
        </w:rPr>
        <w:t>LAQGĦA NRU 60</w:t>
      </w:r>
    </w:p>
    <w:p w14:paraId="182D01FD" w14:textId="77777777" w:rsidR="009A0121" w:rsidRPr="00034B15" w:rsidRDefault="009A0121" w:rsidP="004664F7">
      <w:pPr>
        <w:jc w:val="both"/>
        <w:rPr>
          <w:rFonts w:cs="Times New Roman"/>
          <w:sz w:val="22"/>
          <w:szCs w:val="22"/>
          <w:lang w:val="fr-FR" w:eastAsia="en-US"/>
        </w:rPr>
      </w:pPr>
    </w:p>
    <w:p w14:paraId="11B1FAFD" w14:textId="77777777" w:rsidR="009A0121" w:rsidRPr="00034B15" w:rsidRDefault="009A0121" w:rsidP="004664F7">
      <w:pPr>
        <w:jc w:val="both"/>
        <w:rPr>
          <w:rFonts w:cs="Times New Roman"/>
          <w:sz w:val="22"/>
          <w:szCs w:val="22"/>
          <w:lang w:val="fr-FR" w:eastAsia="en-US"/>
        </w:rPr>
      </w:pPr>
    </w:p>
    <w:p w14:paraId="73F67899" w14:textId="428D43EF" w:rsidR="009A0121" w:rsidRPr="00034B15" w:rsidRDefault="009A0121" w:rsidP="004664F7">
      <w:pPr>
        <w:jc w:val="both"/>
        <w:rPr>
          <w:rFonts w:cs="Times New Roman"/>
          <w:sz w:val="22"/>
          <w:szCs w:val="22"/>
          <w:lang w:val="fr-FR"/>
        </w:rPr>
      </w:pPr>
      <w:r w:rsidRPr="00034B15">
        <w:rPr>
          <w:rFonts w:cs="Times New Roman"/>
          <w:sz w:val="22"/>
          <w:szCs w:val="22"/>
          <w:lang w:val="fr-FR"/>
        </w:rPr>
        <w:t>It-Tlieta, 22 ta’ Lulju 2025</w:t>
      </w:r>
    </w:p>
    <w:p w14:paraId="517D8ABB" w14:textId="77777777" w:rsidR="009A0121" w:rsidRPr="00034B15" w:rsidRDefault="009A0121" w:rsidP="004664F7">
      <w:pPr>
        <w:jc w:val="both"/>
        <w:rPr>
          <w:rFonts w:cs="Times New Roman"/>
          <w:sz w:val="22"/>
          <w:szCs w:val="22"/>
          <w:lang w:val="fr-FR"/>
        </w:rPr>
      </w:pPr>
    </w:p>
    <w:p w14:paraId="583FF93B" w14:textId="77777777" w:rsidR="009A0121" w:rsidRPr="00034B15" w:rsidRDefault="009A0121" w:rsidP="004664F7">
      <w:pPr>
        <w:jc w:val="both"/>
        <w:rPr>
          <w:rFonts w:cs="Times New Roman"/>
          <w:sz w:val="22"/>
          <w:szCs w:val="22"/>
          <w:lang w:val="fr-FR"/>
        </w:rPr>
      </w:pPr>
    </w:p>
    <w:p w14:paraId="29492959" w14:textId="6666AA20" w:rsidR="009A0121" w:rsidRPr="00034B15" w:rsidRDefault="009A0121" w:rsidP="004664F7">
      <w:pPr>
        <w:jc w:val="both"/>
        <w:rPr>
          <w:rFonts w:cs="Times New Roman"/>
          <w:sz w:val="22"/>
          <w:szCs w:val="22"/>
          <w:lang w:val="fr-FR"/>
        </w:rPr>
      </w:pPr>
      <w:r w:rsidRPr="00034B15">
        <w:rPr>
          <w:rFonts w:cs="Times New Roman"/>
          <w:sz w:val="22"/>
          <w:szCs w:val="22"/>
          <w:lang w:val="fr-FR"/>
        </w:rPr>
        <w:t>Il-Kumitat Permanenti għall-Konsiderazzjoni ta’ Abbozzi ta’ Liġi ltaqa’ fil-Parlament fit-3.37 p.m.</w:t>
      </w:r>
    </w:p>
    <w:p w14:paraId="76C3F7CC" w14:textId="77777777" w:rsidR="009A0121" w:rsidRPr="00034B15" w:rsidRDefault="009A0121" w:rsidP="004664F7">
      <w:pPr>
        <w:jc w:val="both"/>
        <w:rPr>
          <w:rFonts w:cs="Times New Roman"/>
          <w:b/>
          <w:sz w:val="22"/>
          <w:szCs w:val="22"/>
          <w:lang w:val="fr-FR"/>
        </w:rPr>
      </w:pPr>
    </w:p>
    <w:p w14:paraId="57063D5A" w14:textId="77777777" w:rsidR="009A0121" w:rsidRPr="00034B15" w:rsidRDefault="009A0121" w:rsidP="004664F7">
      <w:pPr>
        <w:jc w:val="both"/>
        <w:rPr>
          <w:rFonts w:cs="Times New Roman"/>
          <w:b/>
          <w:sz w:val="22"/>
          <w:szCs w:val="22"/>
          <w:lang w:val="fr-FR"/>
        </w:rPr>
      </w:pPr>
    </w:p>
    <w:p w14:paraId="256C836F" w14:textId="77777777" w:rsidR="009A0121" w:rsidRPr="00034B15" w:rsidRDefault="009A0121" w:rsidP="004664F7">
      <w:pPr>
        <w:jc w:val="both"/>
        <w:rPr>
          <w:rFonts w:cs="Times New Roman"/>
          <w:sz w:val="22"/>
          <w:szCs w:val="22"/>
          <w:lang w:val="en-GB"/>
        </w:rPr>
      </w:pPr>
      <w:r w:rsidRPr="00034B15">
        <w:rPr>
          <w:rFonts w:cs="Times New Roman"/>
          <w:sz w:val="22"/>
          <w:szCs w:val="22"/>
          <w:lang w:val="en-GB"/>
        </w:rPr>
        <w:t>L-Onor. Michael Farrugia, President tal-Kumitat, ippresieda.</w:t>
      </w:r>
    </w:p>
    <w:p w14:paraId="4EFAF5B7" w14:textId="77777777" w:rsidR="009A0121" w:rsidRPr="00034B15" w:rsidRDefault="009A0121" w:rsidP="004664F7">
      <w:pPr>
        <w:jc w:val="both"/>
        <w:rPr>
          <w:rFonts w:cs="Times New Roman"/>
          <w:b/>
          <w:sz w:val="22"/>
          <w:szCs w:val="22"/>
          <w:lang w:val="en-GB"/>
        </w:rPr>
      </w:pPr>
    </w:p>
    <w:p w14:paraId="0CB156C2" w14:textId="77777777" w:rsidR="009A0121" w:rsidRPr="00034B15" w:rsidRDefault="009A0121" w:rsidP="004664F7">
      <w:pPr>
        <w:jc w:val="both"/>
        <w:rPr>
          <w:rFonts w:cs="Times New Roman"/>
          <w:b/>
          <w:sz w:val="22"/>
          <w:szCs w:val="22"/>
          <w:lang w:val="en-GB"/>
        </w:rPr>
      </w:pPr>
    </w:p>
    <w:p w14:paraId="0A5A0BD3" w14:textId="77777777" w:rsidR="009A0121" w:rsidRPr="00034B15" w:rsidRDefault="009A0121" w:rsidP="004664F7">
      <w:pPr>
        <w:jc w:val="both"/>
        <w:rPr>
          <w:rFonts w:cs="Times New Roman"/>
          <w:b/>
          <w:sz w:val="22"/>
          <w:szCs w:val="22"/>
          <w:lang w:val="en-GB"/>
        </w:rPr>
      </w:pPr>
      <w:r w:rsidRPr="00034B15">
        <w:rPr>
          <w:rFonts w:cs="Times New Roman"/>
          <w:b/>
          <w:sz w:val="22"/>
          <w:szCs w:val="22"/>
          <w:lang w:val="en-GB"/>
        </w:rPr>
        <w:t>PREŻENTI</w:t>
      </w:r>
    </w:p>
    <w:p w14:paraId="3B844BBC" w14:textId="77777777" w:rsidR="009A0121" w:rsidRPr="00034B15" w:rsidRDefault="009A0121" w:rsidP="004664F7">
      <w:pPr>
        <w:pStyle w:val="BodyText"/>
        <w:rPr>
          <w:rFonts w:ascii="Times New Roman" w:hAnsi="Times New Roman"/>
          <w:sz w:val="22"/>
          <w:szCs w:val="22"/>
        </w:rPr>
      </w:pPr>
    </w:p>
    <w:p w14:paraId="5D5A39F8" w14:textId="68DF3A0D" w:rsidR="009A0121" w:rsidRPr="00034B15" w:rsidRDefault="009A0121" w:rsidP="004664F7">
      <w:pPr>
        <w:pStyle w:val="BodyText"/>
        <w:rPr>
          <w:rFonts w:ascii="Times New Roman" w:hAnsi="Times New Roman"/>
          <w:sz w:val="22"/>
          <w:szCs w:val="22"/>
        </w:rPr>
      </w:pPr>
      <w:r w:rsidRPr="00034B15">
        <w:rPr>
          <w:rFonts w:ascii="Times New Roman" w:hAnsi="Times New Roman"/>
          <w:sz w:val="22"/>
          <w:szCs w:val="22"/>
        </w:rPr>
        <w:t>L-Onor. Karol Aquilina, l-Onor. Jonathan Attard, l-Onor. Ramona Attard, l-Onor. Claudette Buttigieg u l-Onor. Edward Zammit Lewis.</w:t>
      </w:r>
    </w:p>
    <w:p w14:paraId="696ED4A7" w14:textId="77777777" w:rsidR="009A0121" w:rsidRPr="00034B15" w:rsidRDefault="009A0121" w:rsidP="004664F7">
      <w:pPr>
        <w:pStyle w:val="BodyText"/>
        <w:rPr>
          <w:rFonts w:ascii="Times New Roman" w:hAnsi="Times New Roman"/>
          <w:sz w:val="22"/>
          <w:szCs w:val="22"/>
        </w:rPr>
      </w:pPr>
    </w:p>
    <w:p w14:paraId="4B1A7B4B" w14:textId="77777777" w:rsidR="009A0121" w:rsidRPr="00034B15" w:rsidRDefault="009A0121" w:rsidP="004664F7">
      <w:pPr>
        <w:jc w:val="both"/>
        <w:rPr>
          <w:rFonts w:cs="Times New Roman"/>
          <w:b/>
          <w:sz w:val="22"/>
          <w:szCs w:val="22"/>
          <w:lang w:val="en-GB"/>
        </w:rPr>
      </w:pPr>
    </w:p>
    <w:p w14:paraId="51F8B959" w14:textId="77777777" w:rsidR="009A0121" w:rsidRPr="00034B15" w:rsidRDefault="009A0121" w:rsidP="004664F7">
      <w:pPr>
        <w:jc w:val="both"/>
        <w:rPr>
          <w:rFonts w:cs="Times New Roman"/>
          <w:b/>
          <w:sz w:val="22"/>
          <w:szCs w:val="22"/>
          <w:lang w:val="en-GB"/>
        </w:rPr>
      </w:pPr>
      <w:r w:rsidRPr="00034B15">
        <w:rPr>
          <w:rFonts w:cs="Times New Roman"/>
          <w:b/>
          <w:sz w:val="22"/>
          <w:szCs w:val="22"/>
          <w:lang w:val="en-GB"/>
        </w:rPr>
        <w:t>TALBA</w:t>
      </w:r>
    </w:p>
    <w:p w14:paraId="4DEB61A6" w14:textId="77777777" w:rsidR="009A0121" w:rsidRPr="00034B15" w:rsidRDefault="009A0121" w:rsidP="004664F7">
      <w:pPr>
        <w:jc w:val="both"/>
        <w:rPr>
          <w:rFonts w:cs="Times New Roman"/>
          <w:sz w:val="22"/>
          <w:szCs w:val="22"/>
          <w:lang w:val="en-GB"/>
        </w:rPr>
      </w:pPr>
    </w:p>
    <w:p w14:paraId="5A0E00BC" w14:textId="77777777" w:rsidR="009A0121" w:rsidRPr="00034B15" w:rsidRDefault="009A0121" w:rsidP="004664F7">
      <w:pPr>
        <w:jc w:val="both"/>
        <w:rPr>
          <w:rFonts w:cs="Times New Roman"/>
          <w:sz w:val="22"/>
          <w:szCs w:val="22"/>
          <w:lang w:val="en-GB"/>
        </w:rPr>
      </w:pPr>
      <w:r w:rsidRPr="00034B15">
        <w:rPr>
          <w:rFonts w:cs="Times New Roman"/>
          <w:sz w:val="22"/>
          <w:szCs w:val="22"/>
          <w:lang w:val="en-GB"/>
        </w:rPr>
        <w:t xml:space="preserve">Il-President tal-Kumitat qal it-talba. </w:t>
      </w:r>
    </w:p>
    <w:p w14:paraId="663F078F" w14:textId="77777777" w:rsidR="009A0121" w:rsidRPr="00034B15" w:rsidRDefault="009A0121" w:rsidP="004664F7">
      <w:pPr>
        <w:jc w:val="both"/>
        <w:rPr>
          <w:rFonts w:cs="Times New Roman"/>
          <w:sz w:val="22"/>
          <w:szCs w:val="22"/>
          <w:lang w:val="en-GB"/>
        </w:rPr>
      </w:pPr>
    </w:p>
    <w:p w14:paraId="1B11DBEF" w14:textId="77777777" w:rsidR="009A0121" w:rsidRPr="00034B15" w:rsidRDefault="009A0121" w:rsidP="004664F7">
      <w:pPr>
        <w:jc w:val="both"/>
        <w:rPr>
          <w:rFonts w:cs="Times New Roman"/>
          <w:sz w:val="22"/>
          <w:szCs w:val="22"/>
          <w:lang w:val="en-GB"/>
        </w:rPr>
      </w:pPr>
    </w:p>
    <w:p w14:paraId="172F1148" w14:textId="77777777" w:rsidR="009A0121" w:rsidRPr="00034B15" w:rsidRDefault="009A0121" w:rsidP="004664F7">
      <w:pPr>
        <w:jc w:val="both"/>
        <w:rPr>
          <w:rFonts w:cs="Times New Roman"/>
          <w:b/>
          <w:bCs/>
          <w:sz w:val="22"/>
          <w:szCs w:val="22"/>
          <w:lang w:val="en-GB"/>
        </w:rPr>
      </w:pPr>
      <w:r w:rsidRPr="00034B15">
        <w:rPr>
          <w:rFonts w:cs="Times New Roman"/>
          <w:b/>
          <w:bCs/>
          <w:sz w:val="22"/>
          <w:szCs w:val="22"/>
          <w:lang w:val="en-GB"/>
        </w:rPr>
        <w:t>MINUTI</w:t>
      </w:r>
    </w:p>
    <w:p w14:paraId="03B6A624" w14:textId="77777777" w:rsidR="009A0121" w:rsidRPr="00034B15" w:rsidRDefault="009A0121" w:rsidP="004664F7">
      <w:pPr>
        <w:jc w:val="both"/>
        <w:rPr>
          <w:rFonts w:cs="Times New Roman"/>
          <w:sz w:val="22"/>
          <w:szCs w:val="22"/>
          <w:lang w:val="en-GB"/>
        </w:rPr>
      </w:pPr>
    </w:p>
    <w:p w14:paraId="11106249" w14:textId="290AFD21" w:rsidR="009A0121" w:rsidRPr="00E55460" w:rsidRDefault="009A0121" w:rsidP="004664F7">
      <w:pPr>
        <w:jc w:val="both"/>
        <w:rPr>
          <w:rFonts w:cs="Times New Roman"/>
          <w:sz w:val="22"/>
          <w:szCs w:val="22"/>
          <w:lang w:val="en-GB"/>
        </w:rPr>
      </w:pPr>
      <w:r w:rsidRPr="00E55460">
        <w:rPr>
          <w:rFonts w:cs="Times New Roman"/>
          <w:sz w:val="22"/>
          <w:szCs w:val="22"/>
          <w:lang w:val="en-GB"/>
        </w:rPr>
        <w:t xml:space="preserve">Il-Minuti tal-Laqgħa Nru </w:t>
      </w:r>
      <w:r w:rsidR="00034B15" w:rsidRPr="00E55460">
        <w:rPr>
          <w:rFonts w:cs="Times New Roman"/>
          <w:sz w:val="22"/>
          <w:szCs w:val="22"/>
          <w:lang w:val="en-GB"/>
        </w:rPr>
        <w:t>59,</w:t>
      </w:r>
      <w:r w:rsidRPr="00E55460">
        <w:rPr>
          <w:rFonts w:cs="Times New Roman"/>
          <w:sz w:val="22"/>
          <w:szCs w:val="22"/>
          <w:lang w:val="en-GB"/>
        </w:rPr>
        <w:t xml:space="preserve"> li saret fl-14 ta’ Lulju 2025, ġew ikkonfermati.</w:t>
      </w:r>
    </w:p>
    <w:p w14:paraId="3C974EA1" w14:textId="77777777" w:rsidR="009A0121" w:rsidRPr="00E55460" w:rsidRDefault="009A0121" w:rsidP="004664F7">
      <w:pPr>
        <w:jc w:val="both"/>
        <w:rPr>
          <w:rFonts w:cs="Times New Roman"/>
          <w:sz w:val="22"/>
          <w:szCs w:val="22"/>
          <w:lang w:val="en-GB"/>
        </w:rPr>
      </w:pPr>
    </w:p>
    <w:p w14:paraId="13B0549A" w14:textId="77777777" w:rsidR="009A0121" w:rsidRPr="00E55460" w:rsidRDefault="009A0121" w:rsidP="004664F7">
      <w:pPr>
        <w:jc w:val="both"/>
        <w:rPr>
          <w:rFonts w:cs="Times New Roman"/>
          <w:sz w:val="22"/>
          <w:szCs w:val="22"/>
          <w:lang w:val="en-GB"/>
        </w:rPr>
      </w:pPr>
    </w:p>
    <w:p w14:paraId="6EAA50D0" w14:textId="19799B02" w:rsidR="009A0121" w:rsidRPr="00E55460" w:rsidRDefault="009A0121" w:rsidP="004664F7">
      <w:pPr>
        <w:autoSpaceDE w:val="0"/>
        <w:autoSpaceDN w:val="0"/>
        <w:adjustRightInd w:val="0"/>
        <w:jc w:val="both"/>
        <w:rPr>
          <w:rFonts w:eastAsia="Times New Roman" w:cs="Times New Roman"/>
          <w:b/>
          <w:bCs/>
          <w:sz w:val="22"/>
          <w:szCs w:val="22"/>
          <w:lang w:val="en-GB"/>
        </w:rPr>
      </w:pPr>
      <w:bookmarkStart w:id="0" w:name="_Hlk139284094"/>
      <w:r w:rsidRPr="00E55460">
        <w:rPr>
          <w:rFonts w:eastAsia="Times New Roman" w:cs="Times New Roman"/>
          <w:b/>
          <w:sz w:val="22"/>
          <w:szCs w:val="22"/>
          <w:lang w:val="en-GB"/>
        </w:rPr>
        <w:t>ABBOZZ TA’ LIĠI</w:t>
      </w:r>
      <w:r w:rsidR="00034B15" w:rsidRPr="00E55460">
        <w:rPr>
          <w:rFonts w:eastAsia="Times New Roman" w:cs="Times New Roman"/>
          <w:b/>
          <w:sz w:val="22"/>
          <w:szCs w:val="22"/>
          <w:lang w:val="en-GB"/>
        </w:rPr>
        <w:t xml:space="preserve"> LI JEMENDA LIĠIJIET VARJI DWAR IĊ-ĊERTIFIKATI TAL-KONDOTTA U R-RIABILITAZZJONI TA’ PERSUNI FIS-SOĊJETÀ</w:t>
      </w:r>
      <w:r w:rsidRPr="00E55460">
        <w:rPr>
          <w:rFonts w:cs="Times New Roman"/>
          <w:b/>
          <w:bCs/>
          <w:sz w:val="22"/>
          <w:szCs w:val="22"/>
          <w:lang w:val="en-GB"/>
        </w:rPr>
        <w:t xml:space="preserve"> - ABBOZZ NRU </w:t>
      </w:r>
      <w:bookmarkEnd w:id="0"/>
      <w:r w:rsidR="00034B15" w:rsidRPr="00E55460">
        <w:rPr>
          <w:rFonts w:cs="Times New Roman"/>
          <w:b/>
          <w:bCs/>
          <w:sz w:val="22"/>
          <w:szCs w:val="22"/>
          <w:lang w:val="en-GB"/>
        </w:rPr>
        <w:t>11</w:t>
      </w:r>
      <w:r w:rsidRPr="00E55460">
        <w:rPr>
          <w:rFonts w:cs="Times New Roman"/>
          <w:b/>
          <w:bCs/>
          <w:sz w:val="22"/>
          <w:szCs w:val="22"/>
          <w:lang w:val="en-GB"/>
        </w:rPr>
        <w:t>3</w:t>
      </w:r>
    </w:p>
    <w:p w14:paraId="16EB3699" w14:textId="77777777" w:rsidR="009A0121" w:rsidRPr="00E55460" w:rsidRDefault="009A0121" w:rsidP="004664F7">
      <w:pPr>
        <w:autoSpaceDE w:val="0"/>
        <w:autoSpaceDN w:val="0"/>
        <w:adjustRightInd w:val="0"/>
        <w:jc w:val="both"/>
        <w:rPr>
          <w:rFonts w:cs="Times New Roman"/>
          <w:b/>
          <w:sz w:val="22"/>
          <w:szCs w:val="22"/>
          <w:lang w:val="en-GB"/>
        </w:rPr>
      </w:pPr>
    </w:p>
    <w:p w14:paraId="589A48F2" w14:textId="7F01B28A" w:rsidR="009A0121" w:rsidRPr="00E55460" w:rsidRDefault="009A0121" w:rsidP="004664F7">
      <w:pPr>
        <w:jc w:val="both"/>
        <w:rPr>
          <w:rFonts w:cs="Times New Roman"/>
          <w:iCs/>
          <w:sz w:val="22"/>
          <w:szCs w:val="22"/>
          <w:lang w:val="en-GB"/>
        </w:rPr>
      </w:pPr>
      <w:r w:rsidRPr="00E55460">
        <w:rPr>
          <w:rFonts w:cs="Times New Roman"/>
          <w:iCs/>
          <w:sz w:val="22"/>
          <w:szCs w:val="22"/>
          <w:lang w:val="en-GB"/>
        </w:rPr>
        <w:t>Skont riżoluzzjoni fis-Seduta Nru 3</w:t>
      </w:r>
      <w:r w:rsidR="00FC0BCD" w:rsidRPr="00E55460">
        <w:rPr>
          <w:rFonts w:cs="Times New Roman"/>
          <w:iCs/>
          <w:sz w:val="22"/>
          <w:szCs w:val="22"/>
          <w:lang w:val="en-GB"/>
        </w:rPr>
        <w:t>67</w:t>
      </w:r>
      <w:r w:rsidRPr="00E55460">
        <w:rPr>
          <w:rFonts w:cs="Times New Roman"/>
          <w:iCs/>
          <w:sz w:val="22"/>
          <w:szCs w:val="22"/>
          <w:lang w:val="en-GB"/>
        </w:rPr>
        <w:t xml:space="preserve"> tat-T</w:t>
      </w:r>
      <w:r w:rsidR="00FC0BCD" w:rsidRPr="00E55460">
        <w:rPr>
          <w:rFonts w:cs="Times New Roman"/>
          <w:iCs/>
          <w:sz w:val="22"/>
          <w:szCs w:val="22"/>
          <w:lang w:val="en-GB"/>
        </w:rPr>
        <w:t>nejn</w:t>
      </w:r>
      <w:r w:rsidRPr="00E55460">
        <w:rPr>
          <w:rFonts w:cs="Times New Roman"/>
          <w:iCs/>
          <w:sz w:val="22"/>
          <w:szCs w:val="22"/>
          <w:lang w:val="en-GB"/>
        </w:rPr>
        <w:t xml:space="preserve">, </w:t>
      </w:r>
      <w:r w:rsidR="00FC0BCD" w:rsidRPr="00E55460">
        <w:rPr>
          <w:rFonts w:cs="Times New Roman"/>
          <w:iCs/>
          <w:sz w:val="22"/>
          <w:szCs w:val="22"/>
          <w:lang w:val="en-GB"/>
        </w:rPr>
        <w:t>14</w:t>
      </w:r>
      <w:r w:rsidRPr="00E55460">
        <w:rPr>
          <w:rFonts w:cs="Times New Roman"/>
          <w:iCs/>
          <w:sz w:val="22"/>
          <w:szCs w:val="22"/>
          <w:lang w:val="en-GB"/>
        </w:rPr>
        <w:t xml:space="preserve"> ta’ </w:t>
      </w:r>
      <w:r w:rsidR="00FC0BCD" w:rsidRPr="00E55460">
        <w:rPr>
          <w:rFonts w:cs="Times New Roman"/>
          <w:iCs/>
          <w:sz w:val="22"/>
          <w:szCs w:val="22"/>
          <w:lang w:val="en-GB"/>
        </w:rPr>
        <w:t>Lulju</w:t>
      </w:r>
      <w:r w:rsidRPr="00E55460">
        <w:rPr>
          <w:rFonts w:cs="Times New Roman"/>
          <w:iCs/>
          <w:sz w:val="22"/>
          <w:szCs w:val="22"/>
          <w:lang w:val="en-GB"/>
        </w:rPr>
        <w:t xml:space="preserve"> 2025, il-Kumitat iltaqa’ biex jikkonsidra </w:t>
      </w:r>
      <w:r w:rsidR="00FC0BCD" w:rsidRPr="00E55460">
        <w:rPr>
          <w:rFonts w:cs="Times New Roman"/>
          <w:iCs/>
          <w:sz w:val="22"/>
          <w:szCs w:val="22"/>
          <w:lang w:val="en-GB"/>
        </w:rPr>
        <w:t>mill-</w:t>
      </w:r>
      <w:r w:rsidR="00FC0BCD" w:rsidRPr="002646A2">
        <w:rPr>
          <w:rFonts w:cs="Times New Roman"/>
          <w:iCs/>
          <w:sz w:val="22"/>
          <w:szCs w:val="22"/>
          <w:lang w:val="mt-MT"/>
        </w:rPr>
        <w:t>ġ</w:t>
      </w:r>
      <w:r w:rsidR="00FC0BCD" w:rsidRPr="00E55460">
        <w:rPr>
          <w:rFonts w:cs="Times New Roman"/>
          <w:iCs/>
          <w:sz w:val="22"/>
          <w:szCs w:val="22"/>
          <w:lang w:val="en-GB"/>
        </w:rPr>
        <w:t xml:space="preserve">did </w:t>
      </w:r>
      <w:r w:rsidRPr="00E55460">
        <w:rPr>
          <w:rFonts w:cs="Times New Roman"/>
          <w:iCs/>
          <w:sz w:val="22"/>
          <w:szCs w:val="22"/>
          <w:lang w:val="en-GB"/>
        </w:rPr>
        <w:t>dan l-Abbozz ta’ Liġi.</w:t>
      </w:r>
    </w:p>
    <w:p w14:paraId="31ED630D" w14:textId="77777777" w:rsidR="009A0121" w:rsidRPr="00E55460" w:rsidRDefault="009A0121" w:rsidP="004664F7">
      <w:pPr>
        <w:jc w:val="both"/>
        <w:rPr>
          <w:rFonts w:cs="Times New Roman"/>
          <w:iCs/>
          <w:sz w:val="22"/>
          <w:szCs w:val="22"/>
          <w:lang w:val="en-GB"/>
        </w:rPr>
      </w:pPr>
    </w:p>
    <w:p w14:paraId="41EFDFA7" w14:textId="77777777" w:rsidR="009A0121" w:rsidRPr="00E55460" w:rsidRDefault="009A0121" w:rsidP="004664F7">
      <w:pPr>
        <w:jc w:val="both"/>
        <w:rPr>
          <w:rFonts w:cs="Times New Roman"/>
          <w:sz w:val="22"/>
          <w:szCs w:val="22"/>
          <w:lang w:val="en-GB"/>
        </w:rPr>
      </w:pPr>
    </w:p>
    <w:p w14:paraId="2A63D99E" w14:textId="77777777" w:rsidR="009A0121" w:rsidRPr="00E55460" w:rsidRDefault="009A0121" w:rsidP="004664F7">
      <w:pPr>
        <w:jc w:val="both"/>
        <w:rPr>
          <w:rFonts w:eastAsia="Arial Narrow" w:cs="Times New Roman"/>
          <w:b/>
          <w:bCs/>
          <w:sz w:val="22"/>
          <w:szCs w:val="22"/>
          <w:lang w:val="en-GB"/>
        </w:rPr>
      </w:pPr>
      <w:r w:rsidRPr="00E55460">
        <w:rPr>
          <w:rFonts w:eastAsia="Arial Narrow" w:cs="Times New Roman"/>
          <w:b/>
          <w:bCs/>
          <w:sz w:val="22"/>
          <w:szCs w:val="22"/>
          <w:lang w:val="en-GB"/>
        </w:rPr>
        <w:t>KONSIDERAZZJONI MILL-ĠDID</w:t>
      </w:r>
    </w:p>
    <w:p w14:paraId="53A054F8" w14:textId="77777777" w:rsidR="009A0121" w:rsidRPr="00E55460" w:rsidRDefault="009A0121" w:rsidP="004664F7">
      <w:pPr>
        <w:jc w:val="both"/>
        <w:rPr>
          <w:rFonts w:eastAsia="Arial Narrow" w:cs="Times New Roman"/>
          <w:b/>
          <w:bCs/>
          <w:sz w:val="22"/>
          <w:szCs w:val="22"/>
          <w:lang w:val="en-GB"/>
        </w:rPr>
      </w:pPr>
    </w:p>
    <w:p w14:paraId="48E88E60" w14:textId="6B76273D" w:rsidR="009A0121" w:rsidRPr="00E55460" w:rsidRDefault="009A0121" w:rsidP="004664F7">
      <w:pPr>
        <w:jc w:val="both"/>
        <w:rPr>
          <w:rFonts w:cs="Times New Roman"/>
          <w:sz w:val="22"/>
          <w:szCs w:val="22"/>
          <w:lang w:val="en-GB"/>
        </w:rPr>
      </w:pPr>
      <w:r w:rsidRPr="00E55460">
        <w:rPr>
          <w:rFonts w:cs="Times New Roman"/>
          <w:sz w:val="22"/>
          <w:szCs w:val="22"/>
          <w:lang w:val="en-GB"/>
        </w:rPr>
        <w:t xml:space="preserve">Fuq mozzjoni </w:t>
      </w:r>
      <w:r w:rsidRPr="00E55460">
        <w:rPr>
          <w:rFonts w:cs="Times New Roman"/>
          <w:iCs/>
          <w:sz w:val="22"/>
          <w:szCs w:val="22"/>
          <w:lang w:val="en-GB"/>
        </w:rPr>
        <w:t>tal-</w:t>
      </w:r>
      <w:r w:rsidRPr="00E55460">
        <w:rPr>
          <w:rFonts w:cs="Times New Roman"/>
          <w:sz w:val="22"/>
          <w:szCs w:val="22"/>
          <w:lang w:val="en-GB"/>
        </w:rPr>
        <w:t xml:space="preserve">Ministru </w:t>
      </w:r>
      <w:r w:rsidR="00FC0BCD" w:rsidRPr="002646A2">
        <w:rPr>
          <w:rFonts w:cs="Times New Roman"/>
          <w:sz w:val="22"/>
          <w:szCs w:val="22"/>
          <w:lang w:val="mt-MT"/>
        </w:rPr>
        <w:t>għall-Ġustizzja u r-Riforma tas-Settur tal-Kostruzzjoni</w:t>
      </w:r>
      <w:r w:rsidRPr="00E55460">
        <w:rPr>
          <w:rFonts w:cs="Times New Roman"/>
          <w:sz w:val="22"/>
          <w:szCs w:val="22"/>
          <w:lang w:val="en-GB"/>
        </w:rPr>
        <w:t>, l-Onor.</w:t>
      </w:r>
      <w:r w:rsidR="00FC0BCD" w:rsidRPr="00E55460">
        <w:rPr>
          <w:rFonts w:cs="Times New Roman"/>
          <w:sz w:val="22"/>
          <w:szCs w:val="22"/>
          <w:lang w:val="en-GB"/>
        </w:rPr>
        <w:t xml:space="preserve"> Jonathan Attard</w:t>
      </w:r>
      <w:r w:rsidRPr="00E55460">
        <w:rPr>
          <w:rFonts w:cs="Times New Roman"/>
          <w:sz w:val="22"/>
          <w:szCs w:val="22"/>
          <w:lang w:val="en-GB"/>
        </w:rPr>
        <w:t xml:space="preserve">, il-Kumitat qabel li </w:t>
      </w:r>
      <w:r w:rsidR="00FC0BCD" w:rsidRPr="00E55460">
        <w:rPr>
          <w:rFonts w:cs="Times New Roman"/>
          <w:sz w:val="22"/>
          <w:szCs w:val="22"/>
          <w:lang w:val="en-GB"/>
        </w:rPr>
        <w:t>l-Abbozz ta’ Liġi j</w:t>
      </w:r>
      <w:r w:rsidRPr="00E55460">
        <w:rPr>
          <w:rFonts w:cs="Times New Roman"/>
          <w:sz w:val="22"/>
          <w:szCs w:val="22"/>
          <w:lang w:val="en-GB"/>
        </w:rPr>
        <w:t>iġi kkonsidrat mill-ġdid.</w:t>
      </w:r>
    </w:p>
    <w:p w14:paraId="1CAAE260" w14:textId="77777777" w:rsidR="009A0121" w:rsidRPr="00E55460" w:rsidRDefault="009A0121" w:rsidP="004664F7">
      <w:pPr>
        <w:jc w:val="both"/>
        <w:rPr>
          <w:rFonts w:cs="Times New Roman"/>
          <w:b/>
          <w:bCs/>
          <w:sz w:val="22"/>
          <w:szCs w:val="22"/>
          <w:lang w:val="en-GB"/>
        </w:rPr>
      </w:pPr>
    </w:p>
    <w:p w14:paraId="62BB4D1F" w14:textId="77777777" w:rsidR="009A0121" w:rsidRPr="00E55460" w:rsidRDefault="009A0121" w:rsidP="004664F7">
      <w:pPr>
        <w:jc w:val="both"/>
        <w:rPr>
          <w:rFonts w:cs="Times New Roman"/>
          <w:b/>
          <w:bCs/>
          <w:sz w:val="22"/>
          <w:szCs w:val="22"/>
          <w:lang w:val="en-GB"/>
        </w:rPr>
      </w:pPr>
    </w:p>
    <w:p w14:paraId="4C972E74" w14:textId="77777777" w:rsidR="00034B15" w:rsidRPr="00E55460" w:rsidRDefault="00034B15" w:rsidP="004664F7">
      <w:pPr>
        <w:jc w:val="both"/>
        <w:rPr>
          <w:rFonts w:cs="Times New Roman"/>
          <w:b/>
          <w:bCs/>
          <w:sz w:val="22"/>
          <w:szCs w:val="22"/>
          <w:lang w:val="en-GB"/>
        </w:rPr>
      </w:pPr>
    </w:p>
    <w:p w14:paraId="06679B87" w14:textId="77777777" w:rsidR="00034B15" w:rsidRPr="00E55460" w:rsidRDefault="00034B15" w:rsidP="004664F7">
      <w:pPr>
        <w:jc w:val="both"/>
        <w:rPr>
          <w:rFonts w:cs="Times New Roman"/>
          <w:b/>
          <w:bCs/>
          <w:sz w:val="22"/>
          <w:szCs w:val="22"/>
          <w:lang w:val="en-GB"/>
        </w:rPr>
      </w:pPr>
    </w:p>
    <w:p w14:paraId="468A8CB5" w14:textId="606CB6AC" w:rsidR="009A0121" w:rsidRPr="00E55460" w:rsidRDefault="009A0121" w:rsidP="004664F7">
      <w:pPr>
        <w:jc w:val="both"/>
        <w:rPr>
          <w:rFonts w:cs="Times New Roman"/>
          <w:b/>
          <w:bCs/>
          <w:sz w:val="22"/>
          <w:szCs w:val="22"/>
          <w:lang w:val="en-GB"/>
        </w:rPr>
      </w:pPr>
      <w:r w:rsidRPr="00E55460">
        <w:rPr>
          <w:rFonts w:cs="Times New Roman"/>
          <w:b/>
          <w:bCs/>
          <w:sz w:val="22"/>
          <w:szCs w:val="22"/>
          <w:lang w:val="en-GB"/>
        </w:rPr>
        <w:lastRenderedPageBreak/>
        <w:t xml:space="preserve">KLAWSOLA </w:t>
      </w:r>
      <w:r w:rsidR="00FC0BCD" w:rsidRPr="00E55460">
        <w:rPr>
          <w:rFonts w:cs="Times New Roman"/>
          <w:b/>
          <w:bCs/>
          <w:sz w:val="22"/>
          <w:szCs w:val="22"/>
          <w:lang w:val="en-GB"/>
        </w:rPr>
        <w:t>4A ĠDIDA</w:t>
      </w:r>
    </w:p>
    <w:p w14:paraId="4C44CB8D" w14:textId="77777777" w:rsidR="009A0121" w:rsidRPr="00E55460" w:rsidRDefault="009A0121" w:rsidP="004664F7">
      <w:pPr>
        <w:jc w:val="both"/>
        <w:rPr>
          <w:rFonts w:cs="Times New Roman"/>
          <w:b/>
          <w:bCs/>
          <w:iCs/>
          <w:sz w:val="22"/>
          <w:szCs w:val="22"/>
          <w:lang w:val="en-GB"/>
        </w:rPr>
      </w:pPr>
    </w:p>
    <w:p w14:paraId="0641CB39" w14:textId="4FC6429D" w:rsidR="009A0121" w:rsidRPr="00E55460" w:rsidRDefault="009A0121" w:rsidP="004664F7">
      <w:pPr>
        <w:jc w:val="both"/>
        <w:rPr>
          <w:rFonts w:cs="Times New Roman"/>
          <w:sz w:val="22"/>
          <w:szCs w:val="22"/>
          <w:lang w:val="en-GB"/>
        </w:rPr>
      </w:pPr>
      <w:r w:rsidRPr="00E55460">
        <w:rPr>
          <w:rFonts w:cs="Times New Roman"/>
          <w:sz w:val="22"/>
          <w:szCs w:val="22"/>
          <w:lang w:val="en-GB"/>
        </w:rPr>
        <w:t xml:space="preserve">Il-Ministru </w:t>
      </w:r>
      <w:r w:rsidR="00FC0BCD" w:rsidRPr="002646A2">
        <w:rPr>
          <w:rFonts w:cs="Times New Roman"/>
          <w:sz w:val="22"/>
          <w:szCs w:val="22"/>
          <w:lang w:val="mt-MT"/>
        </w:rPr>
        <w:t>għall-Ġustizzja u r-Riforma tas-Settur tal-Kostruzzjoni</w:t>
      </w:r>
      <w:r w:rsidR="00FC0BCD" w:rsidRPr="00E55460">
        <w:rPr>
          <w:rFonts w:cs="Times New Roman"/>
          <w:sz w:val="22"/>
          <w:szCs w:val="22"/>
          <w:lang w:val="en-GB"/>
        </w:rPr>
        <w:t xml:space="preserve"> </w:t>
      </w:r>
      <w:r w:rsidRPr="00E55460">
        <w:rPr>
          <w:rFonts w:cs="Times New Roman"/>
          <w:sz w:val="22"/>
          <w:szCs w:val="22"/>
          <w:lang w:val="en-GB"/>
        </w:rPr>
        <w:t xml:space="preserve">ressaq din </w:t>
      </w:r>
      <w:r w:rsidR="00FC0BCD" w:rsidRPr="00E55460">
        <w:rPr>
          <w:rFonts w:cs="Times New Roman"/>
          <w:sz w:val="22"/>
          <w:szCs w:val="22"/>
          <w:lang w:val="en-GB"/>
        </w:rPr>
        <w:t>klawsola ġdida mmarkata</w:t>
      </w:r>
      <w:r w:rsidRPr="00E55460">
        <w:rPr>
          <w:rFonts w:cs="Times New Roman"/>
          <w:sz w:val="22"/>
          <w:szCs w:val="22"/>
          <w:lang w:val="en-GB"/>
        </w:rPr>
        <w:t xml:space="preserve"> “</w:t>
      </w:r>
      <w:r w:rsidR="00FC0BCD" w:rsidRPr="00E55460">
        <w:rPr>
          <w:rFonts w:cs="Times New Roman"/>
          <w:sz w:val="22"/>
          <w:szCs w:val="22"/>
          <w:lang w:val="en-GB"/>
        </w:rPr>
        <w:t>G</w:t>
      </w:r>
      <w:r w:rsidRPr="00E55460">
        <w:rPr>
          <w:rFonts w:cs="Times New Roman"/>
          <w:sz w:val="22"/>
          <w:szCs w:val="22"/>
          <w:lang w:val="en-GB"/>
        </w:rPr>
        <w:t>”:</w:t>
      </w:r>
    </w:p>
    <w:p w14:paraId="251E0BDF" w14:textId="77777777" w:rsidR="009A0121" w:rsidRPr="00E55460" w:rsidRDefault="009A0121" w:rsidP="004664F7">
      <w:pPr>
        <w:jc w:val="both"/>
        <w:rPr>
          <w:rFonts w:cs="Times New Roman"/>
          <w:sz w:val="22"/>
          <w:szCs w:val="22"/>
          <w:lang w:val="en-GB"/>
        </w:rPr>
      </w:pPr>
    </w:p>
    <w:p w14:paraId="6CBB0987" w14:textId="70EE0DAF" w:rsidR="00FC0BCD" w:rsidRPr="00E55460" w:rsidRDefault="00FC0BCD" w:rsidP="004664F7">
      <w:pPr>
        <w:jc w:val="both"/>
        <w:rPr>
          <w:rFonts w:cs="Times New Roman"/>
          <w:b/>
          <w:bCs/>
          <w:sz w:val="22"/>
          <w:szCs w:val="22"/>
          <w:u w:val="single"/>
          <w:lang w:val="en-GB"/>
        </w:rPr>
      </w:pPr>
      <w:r w:rsidRPr="00E55460">
        <w:rPr>
          <w:rFonts w:cs="Times New Roman"/>
          <w:b/>
          <w:bCs/>
          <w:sz w:val="22"/>
          <w:szCs w:val="22"/>
          <w:u w:val="single"/>
          <w:lang w:val="en-GB"/>
        </w:rPr>
        <w:t>Klawsola 4A Ġdida</w:t>
      </w:r>
    </w:p>
    <w:p w14:paraId="5E697DC5" w14:textId="77777777" w:rsidR="00FC0BCD" w:rsidRPr="00E55460" w:rsidRDefault="00FC0BCD" w:rsidP="004664F7">
      <w:pPr>
        <w:jc w:val="both"/>
        <w:rPr>
          <w:rFonts w:cs="Times New Roman"/>
          <w:sz w:val="22"/>
          <w:szCs w:val="22"/>
          <w:u w:val="single"/>
          <w:lang w:val="en-GB"/>
        </w:rPr>
      </w:pPr>
    </w:p>
    <w:p w14:paraId="100AE6FB" w14:textId="77777777" w:rsidR="00FC0BCD" w:rsidRPr="00E55460" w:rsidRDefault="00FC0BCD" w:rsidP="004664F7">
      <w:pPr>
        <w:jc w:val="both"/>
        <w:rPr>
          <w:rFonts w:cs="Times New Roman"/>
          <w:sz w:val="22"/>
          <w:szCs w:val="22"/>
          <w:lang w:val="en-GB"/>
        </w:rPr>
      </w:pPr>
      <w:r w:rsidRPr="00E55460">
        <w:rPr>
          <w:rFonts w:cs="Times New Roman"/>
          <w:sz w:val="22"/>
          <w:szCs w:val="22"/>
          <w:lang w:val="en-GB"/>
        </w:rPr>
        <w:t>Minnufih wara l-klawsola 4 għandha tiġi miżjuda l-klawsola ġdida li ġejja:</w:t>
      </w:r>
    </w:p>
    <w:p w14:paraId="0D4BDAB1" w14:textId="77777777" w:rsidR="00FC0BCD" w:rsidRPr="00E55460" w:rsidRDefault="00FC0BCD" w:rsidP="004664F7">
      <w:pPr>
        <w:jc w:val="both"/>
        <w:rPr>
          <w:rFonts w:cs="Times New Roman"/>
          <w:sz w:val="22"/>
          <w:szCs w:val="22"/>
          <w:lang w:val="en-GB"/>
        </w:rPr>
      </w:pPr>
    </w:p>
    <w:p w14:paraId="321171EC" w14:textId="77777777" w:rsidR="00FC0BCD" w:rsidRPr="002646A2" w:rsidRDefault="00FC0BCD" w:rsidP="004664F7">
      <w:pPr>
        <w:jc w:val="both"/>
        <w:rPr>
          <w:rFonts w:cs="Times New Roman"/>
          <w:sz w:val="22"/>
          <w:szCs w:val="22"/>
          <w:lang w:val="fr-FR"/>
        </w:rPr>
      </w:pPr>
      <w:r w:rsidRPr="002646A2">
        <w:rPr>
          <w:rFonts w:cs="Times New Roman"/>
          <w:sz w:val="22"/>
          <w:szCs w:val="22"/>
          <w:lang w:val="fr-FR"/>
        </w:rPr>
        <w:t>“Emenda tal-artikolu 6 tal-liġi prinċipali.</w:t>
      </w:r>
    </w:p>
    <w:p w14:paraId="624C385C" w14:textId="77777777" w:rsidR="00FC0BCD" w:rsidRPr="002646A2" w:rsidRDefault="00FC0BCD" w:rsidP="004664F7">
      <w:pPr>
        <w:jc w:val="both"/>
        <w:rPr>
          <w:rFonts w:cs="Times New Roman"/>
          <w:sz w:val="22"/>
          <w:szCs w:val="22"/>
          <w:lang w:val="fr-FR"/>
        </w:rPr>
      </w:pPr>
    </w:p>
    <w:p w14:paraId="211B0228" w14:textId="77777777" w:rsidR="00FC0BCD" w:rsidRPr="002646A2" w:rsidRDefault="00FC0BCD" w:rsidP="004664F7">
      <w:pPr>
        <w:jc w:val="both"/>
        <w:rPr>
          <w:rFonts w:cs="Times New Roman"/>
          <w:sz w:val="22"/>
          <w:szCs w:val="22"/>
          <w:lang w:val="fr-FR"/>
        </w:rPr>
      </w:pPr>
      <w:r w:rsidRPr="002646A2">
        <w:rPr>
          <w:rFonts w:cs="Times New Roman"/>
          <w:b/>
          <w:bCs/>
          <w:sz w:val="22"/>
          <w:szCs w:val="22"/>
          <w:lang w:val="fr-FR"/>
        </w:rPr>
        <w:t>4A.</w:t>
      </w:r>
      <w:r w:rsidRPr="002646A2">
        <w:rPr>
          <w:rFonts w:cs="Times New Roman"/>
          <w:sz w:val="22"/>
          <w:szCs w:val="22"/>
          <w:lang w:val="fr-FR"/>
        </w:rPr>
        <w:t xml:space="preserve"> Fl-ewwel proviso għall-artikolu 6 tal-liġi prinċipali l-kliem “, inkluż sentenza sospiża,” għandhom jiġu sostitwiti bil-kliem “, inkluż sentenza sospiża li saret effettiva,”.</w:t>
      </w:r>
    </w:p>
    <w:p w14:paraId="242E7F1E" w14:textId="77777777" w:rsidR="00FC0BCD" w:rsidRPr="002646A2" w:rsidRDefault="00FC0BCD" w:rsidP="004664F7">
      <w:pPr>
        <w:jc w:val="both"/>
        <w:rPr>
          <w:rFonts w:cs="Times New Roman"/>
          <w:b/>
          <w:bCs/>
          <w:sz w:val="22"/>
          <w:szCs w:val="22"/>
          <w:lang w:val="fr-FR"/>
        </w:rPr>
      </w:pPr>
    </w:p>
    <w:p w14:paraId="26CF596C" w14:textId="68E5889E" w:rsidR="00FC0BCD" w:rsidRPr="002646A2" w:rsidRDefault="00FC0BCD" w:rsidP="004664F7">
      <w:pPr>
        <w:jc w:val="both"/>
        <w:rPr>
          <w:rFonts w:cs="Times New Roman"/>
          <w:b/>
          <w:bCs/>
          <w:sz w:val="22"/>
          <w:szCs w:val="22"/>
          <w:u w:val="single"/>
        </w:rPr>
      </w:pPr>
      <w:r w:rsidRPr="002646A2">
        <w:rPr>
          <w:rFonts w:cs="Times New Roman"/>
          <w:b/>
          <w:bCs/>
          <w:sz w:val="22"/>
          <w:szCs w:val="22"/>
          <w:u w:val="single"/>
        </w:rPr>
        <w:t>New Clause 4A</w:t>
      </w:r>
    </w:p>
    <w:p w14:paraId="7BA64E8F" w14:textId="77777777" w:rsidR="00FC0BCD" w:rsidRPr="002646A2" w:rsidRDefault="00FC0BCD" w:rsidP="004664F7">
      <w:pPr>
        <w:jc w:val="both"/>
        <w:rPr>
          <w:rFonts w:cs="Times New Roman"/>
          <w:sz w:val="22"/>
          <w:szCs w:val="22"/>
          <w:u w:val="single"/>
        </w:rPr>
      </w:pPr>
    </w:p>
    <w:p w14:paraId="3620CB58" w14:textId="77777777" w:rsidR="00FC0BCD" w:rsidRPr="002646A2" w:rsidRDefault="00FC0BCD" w:rsidP="004664F7">
      <w:pPr>
        <w:jc w:val="both"/>
        <w:rPr>
          <w:rFonts w:cs="Times New Roman"/>
          <w:sz w:val="22"/>
          <w:szCs w:val="22"/>
        </w:rPr>
      </w:pPr>
      <w:r w:rsidRPr="002646A2">
        <w:rPr>
          <w:rFonts w:cs="Times New Roman"/>
          <w:sz w:val="22"/>
          <w:szCs w:val="22"/>
        </w:rPr>
        <w:t>Immediately after clause 4 there shall be added the following new clause:</w:t>
      </w:r>
    </w:p>
    <w:p w14:paraId="2325D180" w14:textId="77777777" w:rsidR="00FC0BCD" w:rsidRPr="002646A2" w:rsidRDefault="00FC0BCD" w:rsidP="004664F7">
      <w:pPr>
        <w:jc w:val="both"/>
        <w:rPr>
          <w:rFonts w:cs="Times New Roman"/>
          <w:sz w:val="22"/>
          <w:szCs w:val="22"/>
        </w:rPr>
      </w:pPr>
    </w:p>
    <w:p w14:paraId="7CE2EFDE" w14:textId="03F66033" w:rsidR="00FC0BCD" w:rsidRPr="002646A2" w:rsidRDefault="00FC0BCD" w:rsidP="004664F7">
      <w:pPr>
        <w:jc w:val="both"/>
        <w:rPr>
          <w:rFonts w:cs="Times New Roman"/>
          <w:sz w:val="22"/>
          <w:szCs w:val="22"/>
        </w:rPr>
      </w:pPr>
      <w:r w:rsidRPr="002646A2">
        <w:rPr>
          <w:rFonts w:cs="Times New Roman"/>
          <w:sz w:val="22"/>
          <w:szCs w:val="22"/>
        </w:rPr>
        <w:t>“Amendment of article 6 of the principal law</w:t>
      </w:r>
      <w:r w:rsidR="00034B15">
        <w:rPr>
          <w:rFonts w:cs="Times New Roman"/>
          <w:sz w:val="22"/>
          <w:szCs w:val="22"/>
        </w:rPr>
        <w:t>.</w:t>
      </w:r>
    </w:p>
    <w:p w14:paraId="291905B8" w14:textId="77777777" w:rsidR="00FC0BCD" w:rsidRPr="002646A2" w:rsidRDefault="00FC0BCD" w:rsidP="004664F7">
      <w:pPr>
        <w:jc w:val="both"/>
        <w:rPr>
          <w:rFonts w:cs="Times New Roman"/>
          <w:sz w:val="22"/>
          <w:szCs w:val="22"/>
        </w:rPr>
      </w:pPr>
    </w:p>
    <w:p w14:paraId="3FFD373D" w14:textId="77777777" w:rsidR="00FC0BCD" w:rsidRPr="002646A2" w:rsidRDefault="00FC0BCD" w:rsidP="004664F7">
      <w:pPr>
        <w:jc w:val="both"/>
        <w:rPr>
          <w:rFonts w:cs="Times New Roman"/>
          <w:sz w:val="22"/>
          <w:szCs w:val="22"/>
        </w:rPr>
      </w:pPr>
      <w:r w:rsidRPr="002646A2">
        <w:rPr>
          <w:rFonts w:cs="Times New Roman"/>
          <w:b/>
          <w:bCs/>
          <w:sz w:val="22"/>
          <w:szCs w:val="22"/>
        </w:rPr>
        <w:t>4A.</w:t>
      </w:r>
      <w:r w:rsidRPr="002646A2">
        <w:rPr>
          <w:rFonts w:cs="Times New Roman"/>
          <w:sz w:val="22"/>
          <w:szCs w:val="22"/>
        </w:rPr>
        <w:t xml:space="preserve"> In the first proviso to article 6 of the principal law the words “, including a suspended sentence,” shall be substituted by the words “, including a suspended sentence that has come into effect,”.”.</w:t>
      </w:r>
    </w:p>
    <w:p w14:paraId="703CFF5E" w14:textId="77777777" w:rsidR="00FC0BCD" w:rsidRPr="002646A2" w:rsidRDefault="00FC0BCD" w:rsidP="004664F7">
      <w:pPr>
        <w:jc w:val="both"/>
        <w:rPr>
          <w:rFonts w:cs="Times New Roman"/>
          <w:b/>
          <w:bCs/>
          <w:sz w:val="22"/>
          <w:szCs w:val="22"/>
        </w:rPr>
      </w:pPr>
    </w:p>
    <w:p w14:paraId="66691EA9" w14:textId="77777777" w:rsidR="00D33CFE" w:rsidRDefault="00D33CFE" w:rsidP="004664F7">
      <w:pPr>
        <w:jc w:val="both"/>
        <w:rPr>
          <w:rFonts w:eastAsia="Times New Roman" w:cs="Times New Roman"/>
          <w:kern w:val="0"/>
          <w:sz w:val="22"/>
          <w:szCs w:val="22"/>
          <w:lang w:val="mt-MT" w:eastAsia="en-US" w:bidi="ar-SA"/>
        </w:rPr>
      </w:pPr>
    </w:p>
    <w:p w14:paraId="4780AF6C" w14:textId="195ED6F4" w:rsidR="007F7BE7" w:rsidRPr="002646A2" w:rsidRDefault="007F7BE7" w:rsidP="004664F7">
      <w:pPr>
        <w:jc w:val="both"/>
        <w:rPr>
          <w:rFonts w:cs="Times New Roman"/>
          <w:sz w:val="22"/>
          <w:szCs w:val="22"/>
          <w:lang w:val="mt-MT"/>
        </w:rPr>
      </w:pPr>
      <w:r w:rsidRPr="002646A2">
        <w:rPr>
          <w:rFonts w:eastAsia="Times New Roman" w:cs="Times New Roman"/>
          <w:kern w:val="0"/>
          <w:sz w:val="22"/>
          <w:szCs w:val="22"/>
          <w:lang w:val="mt-MT" w:eastAsia="en-US" w:bidi="ar-SA"/>
        </w:rPr>
        <w:t>L-Iskrivana tal-Kumitat qrat in-nota marġinali u din il-klawsola tqieset li nqrat l-Ewwel Darba skont l-Ordni Permanenti Nru 101.</w:t>
      </w:r>
    </w:p>
    <w:p w14:paraId="2ED69029" w14:textId="77777777" w:rsidR="007F7BE7" w:rsidRPr="002646A2" w:rsidRDefault="007F7BE7" w:rsidP="004664F7">
      <w:pPr>
        <w:tabs>
          <w:tab w:val="left" w:pos="360"/>
          <w:tab w:val="left" w:pos="8497"/>
        </w:tabs>
        <w:jc w:val="both"/>
        <w:rPr>
          <w:rFonts w:eastAsia="Times New Roman" w:cs="Times New Roman"/>
          <w:kern w:val="0"/>
          <w:sz w:val="22"/>
          <w:szCs w:val="22"/>
          <w:lang w:val="mt-MT" w:eastAsia="en-US" w:bidi="ar-SA"/>
        </w:rPr>
      </w:pPr>
    </w:p>
    <w:p w14:paraId="78654B22" w14:textId="4F9EEE6C" w:rsidR="007F7BE7" w:rsidRPr="002646A2" w:rsidRDefault="007F7BE7" w:rsidP="004664F7">
      <w:pPr>
        <w:tabs>
          <w:tab w:val="left" w:pos="360"/>
          <w:tab w:val="left" w:pos="8497"/>
        </w:tabs>
        <w:jc w:val="both"/>
        <w:rPr>
          <w:rFonts w:eastAsia="Times New Roman" w:cs="Times New Roman"/>
          <w:kern w:val="0"/>
          <w:sz w:val="22"/>
          <w:szCs w:val="22"/>
          <w:lang w:val="mt-MT" w:eastAsia="en-US" w:bidi="ar-SA"/>
        </w:rPr>
      </w:pPr>
      <w:r w:rsidRPr="00034B15">
        <w:rPr>
          <w:rFonts w:cs="Times New Roman"/>
          <w:sz w:val="22"/>
          <w:szCs w:val="22"/>
          <w:lang w:val="mt-MT"/>
        </w:rPr>
        <w:t xml:space="preserve">Il-Ministru </w:t>
      </w:r>
      <w:r w:rsidRPr="002646A2">
        <w:rPr>
          <w:rFonts w:cs="Times New Roman"/>
          <w:sz w:val="22"/>
          <w:szCs w:val="22"/>
          <w:lang w:val="mt-MT"/>
        </w:rPr>
        <w:t>għall-Ġustizzja u r-Riforma tas-Settur tal-Kostruzzjoni</w:t>
      </w:r>
      <w:r w:rsidRPr="002646A2">
        <w:rPr>
          <w:rFonts w:eastAsia="Times New Roman" w:cs="Times New Roman"/>
          <w:kern w:val="0"/>
          <w:sz w:val="22"/>
          <w:szCs w:val="22"/>
          <w:lang w:val="mt-MT" w:eastAsia="en-US" w:bidi="ar-SA"/>
        </w:rPr>
        <w:t xml:space="preserve"> ppropona t-Tieni Qari ta’ din il-klawsola ġdida.</w:t>
      </w:r>
    </w:p>
    <w:p w14:paraId="61005A2D" w14:textId="77777777" w:rsidR="007F7BE7" w:rsidRPr="002646A2" w:rsidRDefault="007F7BE7" w:rsidP="004664F7">
      <w:pPr>
        <w:tabs>
          <w:tab w:val="left" w:pos="360"/>
          <w:tab w:val="left" w:pos="8505"/>
        </w:tabs>
        <w:jc w:val="both"/>
        <w:rPr>
          <w:rFonts w:eastAsia="Times New Roman" w:cs="Times New Roman"/>
          <w:kern w:val="0"/>
          <w:sz w:val="22"/>
          <w:szCs w:val="22"/>
          <w:lang w:val="mt-MT" w:eastAsia="en-US" w:bidi="ar-SA"/>
        </w:rPr>
      </w:pPr>
    </w:p>
    <w:p w14:paraId="65904FE1" w14:textId="1950D29B" w:rsidR="007F7BE7" w:rsidRPr="002646A2" w:rsidRDefault="007F7BE7" w:rsidP="004664F7">
      <w:pPr>
        <w:tabs>
          <w:tab w:val="left" w:pos="360"/>
          <w:tab w:val="left" w:pos="8505"/>
        </w:tabs>
        <w:jc w:val="both"/>
        <w:rPr>
          <w:rFonts w:eastAsia="Times New Roman" w:cs="Times New Roman"/>
          <w:kern w:val="0"/>
          <w:sz w:val="22"/>
          <w:szCs w:val="22"/>
          <w:lang w:val="mt-MT" w:eastAsia="en-US" w:bidi="ar-SA"/>
        </w:rPr>
      </w:pPr>
      <w:r w:rsidRPr="002646A2">
        <w:rPr>
          <w:rFonts w:eastAsia="Times New Roman" w:cs="Times New Roman"/>
          <w:kern w:val="0"/>
          <w:sz w:val="22"/>
          <w:szCs w:val="22"/>
          <w:lang w:val="mt-MT" w:eastAsia="en-US" w:bidi="ar-SA"/>
        </w:rPr>
        <w:t>Il-mozzjoni għaddiet nem. con. u Klawsola 4A Ġdida nqrat it-Tieni Darba.</w:t>
      </w:r>
    </w:p>
    <w:p w14:paraId="6C555B47" w14:textId="77777777" w:rsidR="007F7BE7" w:rsidRPr="002646A2" w:rsidRDefault="007F7BE7" w:rsidP="004664F7">
      <w:pPr>
        <w:tabs>
          <w:tab w:val="left" w:pos="360"/>
          <w:tab w:val="left" w:pos="8505"/>
        </w:tabs>
        <w:jc w:val="both"/>
        <w:rPr>
          <w:rFonts w:eastAsia="Times New Roman" w:cs="Times New Roman"/>
          <w:kern w:val="0"/>
          <w:sz w:val="22"/>
          <w:szCs w:val="22"/>
          <w:lang w:val="mt-MT" w:eastAsia="en-US" w:bidi="ar-SA"/>
        </w:rPr>
      </w:pPr>
    </w:p>
    <w:p w14:paraId="219BAC41" w14:textId="4C4A1A96" w:rsidR="007F7BE7" w:rsidRPr="002646A2" w:rsidRDefault="007F7BE7" w:rsidP="004664F7">
      <w:pPr>
        <w:tabs>
          <w:tab w:val="left" w:pos="360"/>
          <w:tab w:val="left" w:pos="8497"/>
        </w:tabs>
        <w:jc w:val="both"/>
        <w:rPr>
          <w:rFonts w:eastAsia="Times New Roman" w:cs="Times New Roman"/>
          <w:kern w:val="0"/>
          <w:sz w:val="22"/>
          <w:szCs w:val="22"/>
          <w:lang w:val="mt-MT" w:eastAsia="en-US" w:bidi="ar-SA"/>
        </w:rPr>
      </w:pPr>
      <w:r w:rsidRPr="00034B15">
        <w:rPr>
          <w:rFonts w:cs="Times New Roman"/>
          <w:sz w:val="22"/>
          <w:szCs w:val="22"/>
          <w:lang w:val="mt-MT"/>
        </w:rPr>
        <w:t xml:space="preserve">Il-Ministru </w:t>
      </w:r>
      <w:r w:rsidRPr="002646A2">
        <w:rPr>
          <w:rFonts w:cs="Times New Roman"/>
          <w:sz w:val="22"/>
          <w:szCs w:val="22"/>
          <w:lang w:val="mt-MT"/>
        </w:rPr>
        <w:t>għall-Ġustizzja u r-Riforma tas-Settur tal-Kostruzzjoni</w:t>
      </w:r>
      <w:r w:rsidRPr="002646A2">
        <w:rPr>
          <w:rFonts w:eastAsia="Times New Roman" w:cs="Times New Roman"/>
          <w:kern w:val="0"/>
          <w:sz w:val="22"/>
          <w:szCs w:val="22"/>
          <w:lang w:val="mt-MT" w:eastAsia="en-US" w:bidi="ar-SA"/>
        </w:rPr>
        <w:t xml:space="preserve"> ppropona li Klawsola 4A Ġdida ssir parti mill-Abbozz ta’ Liġi. </w:t>
      </w:r>
    </w:p>
    <w:p w14:paraId="6C2BFE05" w14:textId="77777777" w:rsidR="007F7BE7" w:rsidRPr="002646A2" w:rsidRDefault="007F7BE7" w:rsidP="004664F7">
      <w:pPr>
        <w:pStyle w:val="BodyTextIndent"/>
        <w:tabs>
          <w:tab w:val="left" w:pos="567"/>
        </w:tabs>
        <w:spacing w:after="0"/>
        <w:ind w:left="0"/>
        <w:jc w:val="both"/>
        <w:rPr>
          <w:rFonts w:cs="Times New Roman"/>
          <w:sz w:val="22"/>
          <w:szCs w:val="22"/>
          <w:lang w:val="mt-MT"/>
        </w:rPr>
      </w:pPr>
    </w:p>
    <w:p w14:paraId="6EBCFFCC" w14:textId="3917A1E9" w:rsidR="007F7BE7" w:rsidRPr="002646A2" w:rsidRDefault="007F7BE7" w:rsidP="004664F7">
      <w:pPr>
        <w:tabs>
          <w:tab w:val="left" w:pos="360"/>
          <w:tab w:val="left" w:pos="8497"/>
        </w:tabs>
        <w:jc w:val="both"/>
        <w:rPr>
          <w:rFonts w:eastAsia="Times New Roman" w:cs="Times New Roman"/>
          <w:kern w:val="0"/>
          <w:sz w:val="22"/>
          <w:szCs w:val="22"/>
          <w:lang w:val="mt-MT" w:eastAsia="en-US" w:bidi="ar-SA"/>
        </w:rPr>
      </w:pPr>
      <w:r w:rsidRPr="002646A2">
        <w:rPr>
          <w:rFonts w:eastAsia="Times New Roman" w:cs="Times New Roman"/>
          <w:b/>
          <w:kern w:val="0"/>
          <w:sz w:val="22"/>
          <w:szCs w:val="22"/>
          <w:lang w:val="mt-MT" w:eastAsia="en-US" w:bidi="ar-SA"/>
        </w:rPr>
        <w:t>KLAWSOLA 4A</w:t>
      </w:r>
      <w:r w:rsidRPr="002646A2">
        <w:rPr>
          <w:rFonts w:eastAsia="Times New Roman" w:cs="Times New Roman"/>
          <w:kern w:val="0"/>
          <w:sz w:val="22"/>
          <w:szCs w:val="22"/>
          <w:lang w:val="mt-MT" w:eastAsia="en-US" w:bidi="ar-SA"/>
        </w:rPr>
        <w:t xml:space="preserve"> </w:t>
      </w:r>
      <w:r w:rsidRPr="002646A2">
        <w:rPr>
          <w:rFonts w:eastAsia="Times New Roman" w:cs="Times New Roman"/>
          <w:b/>
          <w:kern w:val="0"/>
          <w:sz w:val="22"/>
          <w:szCs w:val="22"/>
          <w:lang w:val="mt-MT" w:eastAsia="en-US" w:bidi="ar-SA"/>
        </w:rPr>
        <w:t xml:space="preserve">ĠDIDA </w:t>
      </w:r>
      <w:r w:rsidRPr="002646A2">
        <w:rPr>
          <w:rFonts w:eastAsia="Times New Roman" w:cs="Times New Roman"/>
          <w:kern w:val="0"/>
          <w:sz w:val="22"/>
          <w:szCs w:val="22"/>
          <w:lang w:val="mt-MT" w:eastAsia="en-US" w:bidi="ar-SA"/>
        </w:rPr>
        <w:t>għaddiet nem. con. u kienet ordnata ssir parti mill-Abbozz ta’ Liġi.</w:t>
      </w:r>
    </w:p>
    <w:p w14:paraId="63AE2A38" w14:textId="77777777" w:rsidR="007F7BE7" w:rsidRPr="002646A2" w:rsidRDefault="007F7BE7" w:rsidP="004664F7">
      <w:pPr>
        <w:jc w:val="both"/>
        <w:rPr>
          <w:rFonts w:cs="Times New Roman"/>
          <w:sz w:val="22"/>
          <w:szCs w:val="22"/>
          <w:lang w:val="mt-MT"/>
        </w:rPr>
      </w:pPr>
    </w:p>
    <w:p w14:paraId="3C070182" w14:textId="77777777" w:rsidR="009A0121" w:rsidRPr="00034B15" w:rsidRDefault="009A0121" w:rsidP="004664F7">
      <w:pPr>
        <w:jc w:val="both"/>
        <w:rPr>
          <w:rFonts w:cs="Times New Roman"/>
          <w:b/>
          <w:bCs/>
          <w:sz w:val="22"/>
          <w:szCs w:val="22"/>
          <w:lang w:val="mt-MT"/>
        </w:rPr>
      </w:pPr>
    </w:p>
    <w:p w14:paraId="73D1B582" w14:textId="276A057C" w:rsidR="009A0121" w:rsidRPr="00034B15" w:rsidRDefault="009A0121" w:rsidP="004664F7">
      <w:pPr>
        <w:jc w:val="both"/>
        <w:rPr>
          <w:rFonts w:cs="Times New Roman"/>
          <w:iCs/>
          <w:sz w:val="22"/>
          <w:szCs w:val="22"/>
          <w:lang w:val="mt-MT"/>
        </w:rPr>
      </w:pPr>
      <w:r w:rsidRPr="00034B15">
        <w:rPr>
          <w:rFonts w:cs="Times New Roman"/>
          <w:iCs/>
          <w:sz w:val="22"/>
          <w:szCs w:val="22"/>
          <w:lang w:val="mt-MT"/>
        </w:rPr>
        <w:t>Fuq mozzjoni tal-</w:t>
      </w:r>
      <w:r w:rsidR="007F7BE7" w:rsidRPr="00034B15">
        <w:rPr>
          <w:rFonts w:cs="Times New Roman"/>
          <w:sz w:val="22"/>
          <w:szCs w:val="22"/>
          <w:lang w:val="mt-MT"/>
        </w:rPr>
        <w:t xml:space="preserve">Ministru </w:t>
      </w:r>
      <w:r w:rsidR="007F7BE7" w:rsidRPr="002646A2">
        <w:rPr>
          <w:rFonts w:cs="Times New Roman"/>
          <w:sz w:val="22"/>
          <w:szCs w:val="22"/>
          <w:lang w:val="mt-MT"/>
        </w:rPr>
        <w:t>għall-Ġustizzja u r-Riforma tas-Settur tal-Kostruzzjoni</w:t>
      </w:r>
      <w:r w:rsidR="007F7BE7" w:rsidRPr="00034B15">
        <w:rPr>
          <w:rFonts w:cs="Times New Roman"/>
          <w:sz w:val="22"/>
          <w:szCs w:val="22"/>
          <w:lang w:val="mt-MT"/>
        </w:rPr>
        <w:t xml:space="preserve"> </w:t>
      </w:r>
      <w:r w:rsidRPr="00034B15">
        <w:rPr>
          <w:rFonts w:cs="Times New Roman"/>
          <w:sz w:val="22"/>
          <w:szCs w:val="22"/>
          <w:lang w:val="mt-MT"/>
        </w:rPr>
        <w:t>l</w:t>
      </w:r>
      <w:r w:rsidRPr="00034B15">
        <w:rPr>
          <w:rFonts w:cs="Times New Roman"/>
          <w:iCs/>
          <w:sz w:val="22"/>
          <w:szCs w:val="22"/>
          <w:lang w:val="mt-MT"/>
        </w:rPr>
        <w:t>-Kumitat qabel li jawtorizza lill-Iskrivan tal-Kamra biex jikkoreġi xi żbalji tal-ortografija, jagħmel ir-rinumerazzjoni meħtieġa u xi emendi żgħar li jista’ jkun hemm bżonn.</w:t>
      </w:r>
    </w:p>
    <w:p w14:paraId="4F2D41E6" w14:textId="77777777" w:rsidR="009A0121" w:rsidRPr="00034B15" w:rsidRDefault="009A0121" w:rsidP="004664F7">
      <w:pPr>
        <w:jc w:val="both"/>
        <w:rPr>
          <w:rFonts w:cs="Times New Roman"/>
          <w:iCs/>
          <w:sz w:val="22"/>
          <w:szCs w:val="22"/>
          <w:lang w:val="mt-MT"/>
        </w:rPr>
      </w:pPr>
    </w:p>
    <w:p w14:paraId="1645F032" w14:textId="77777777" w:rsidR="009A0121" w:rsidRPr="00034B15" w:rsidRDefault="009A0121" w:rsidP="004664F7">
      <w:pPr>
        <w:jc w:val="both"/>
        <w:rPr>
          <w:rFonts w:cs="Times New Roman"/>
          <w:iCs/>
          <w:sz w:val="22"/>
          <w:szCs w:val="22"/>
          <w:lang w:val="mt-MT"/>
        </w:rPr>
      </w:pPr>
    </w:p>
    <w:p w14:paraId="141C6743" w14:textId="0E04F4C6" w:rsidR="009A0121" w:rsidRPr="00034B15" w:rsidRDefault="009A0121" w:rsidP="004664F7">
      <w:pPr>
        <w:autoSpaceDE w:val="0"/>
        <w:autoSpaceDN w:val="0"/>
        <w:adjustRightInd w:val="0"/>
        <w:jc w:val="both"/>
        <w:rPr>
          <w:rFonts w:cs="Times New Roman"/>
          <w:sz w:val="22"/>
          <w:szCs w:val="22"/>
          <w:lang w:val="mt-MT"/>
        </w:rPr>
      </w:pPr>
      <w:r w:rsidRPr="00034B15">
        <w:rPr>
          <w:rFonts w:cs="Times New Roman"/>
          <w:iCs/>
          <w:sz w:val="22"/>
          <w:szCs w:val="22"/>
          <w:lang w:val="mt-MT"/>
        </w:rPr>
        <w:t>Il-Kumitat qabel ukoll li l-President tal-Kumitat għandu jirrapporta lill-Kamra li l-Abbozz ta’ Liġi msejjaħ “</w:t>
      </w:r>
      <w:r w:rsidRPr="00034B15">
        <w:rPr>
          <w:rFonts w:cs="Times New Roman"/>
          <w:sz w:val="22"/>
          <w:szCs w:val="22"/>
          <w:lang w:val="mt-MT"/>
        </w:rPr>
        <w:t xml:space="preserve">Att </w:t>
      </w:r>
      <w:r w:rsidR="007F7BE7" w:rsidRPr="00034B15">
        <w:rPr>
          <w:rFonts w:cs="Times New Roman"/>
          <w:sz w:val="22"/>
          <w:szCs w:val="22"/>
          <w:lang w:val="mt-MT"/>
        </w:rPr>
        <w:t>sabiex jemenda l-Ordinanza dwar iċ-Ċertifikati tal-Kondotta, Kap. 77, u l-Att dwar il-Ġustizzja Riparatriċi, Kap. 516, sabiex jintroduċi diversi miżuri fir-rigward ta’ ċertifikati tal-kondott</w:t>
      </w:r>
      <w:r w:rsidR="00D33CFE">
        <w:rPr>
          <w:rFonts w:cs="Times New Roman"/>
          <w:sz w:val="22"/>
          <w:szCs w:val="22"/>
          <w:lang w:val="mt-MT"/>
        </w:rPr>
        <w:t>a</w:t>
      </w:r>
      <w:r w:rsidR="007F7BE7" w:rsidRPr="00034B15">
        <w:rPr>
          <w:rFonts w:cs="Times New Roman"/>
          <w:sz w:val="22"/>
          <w:szCs w:val="22"/>
          <w:lang w:val="mt-MT"/>
        </w:rPr>
        <w:t xml:space="preserve"> u r-riabilitazzjoni ta’ persuni fis-soċjetà</w:t>
      </w:r>
      <w:r w:rsidRPr="00034B15">
        <w:rPr>
          <w:rFonts w:cs="Times New Roman"/>
          <w:sz w:val="22"/>
          <w:szCs w:val="22"/>
          <w:lang w:val="mt-MT"/>
        </w:rPr>
        <w:t>” għadda mill-istadju tal-Kumitat b’emendi.</w:t>
      </w:r>
    </w:p>
    <w:p w14:paraId="20B2388E" w14:textId="77777777" w:rsidR="009A0121" w:rsidRPr="00034B15" w:rsidRDefault="009A0121" w:rsidP="004664F7">
      <w:pPr>
        <w:suppressAutoHyphens w:val="0"/>
        <w:autoSpaceDE w:val="0"/>
        <w:autoSpaceDN w:val="0"/>
        <w:adjustRightInd w:val="0"/>
        <w:jc w:val="both"/>
        <w:rPr>
          <w:rFonts w:cs="Times New Roman"/>
          <w:sz w:val="22"/>
          <w:szCs w:val="22"/>
          <w:lang w:val="mt-MT"/>
        </w:rPr>
      </w:pPr>
    </w:p>
    <w:p w14:paraId="70305070" w14:textId="77777777" w:rsidR="009A0121" w:rsidRPr="00034B15" w:rsidRDefault="009A0121" w:rsidP="004664F7">
      <w:pPr>
        <w:suppressAutoHyphens w:val="0"/>
        <w:autoSpaceDE w:val="0"/>
        <w:autoSpaceDN w:val="0"/>
        <w:adjustRightInd w:val="0"/>
        <w:jc w:val="both"/>
        <w:rPr>
          <w:rFonts w:cs="Times New Roman"/>
          <w:sz w:val="22"/>
          <w:szCs w:val="22"/>
          <w:lang w:val="mt-MT"/>
        </w:rPr>
      </w:pPr>
    </w:p>
    <w:p w14:paraId="088AC304" w14:textId="350A24F0" w:rsidR="009A0121" w:rsidRPr="00034B15" w:rsidRDefault="009A0121" w:rsidP="004664F7">
      <w:pPr>
        <w:jc w:val="both"/>
        <w:rPr>
          <w:rFonts w:cs="Times New Roman"/>
          <w:sz w:val="22"/>
          <w:szCs w:val="22"/>
          <w:lang w:val="mt-MT"/>
        </w:rPr>
      </w:pPr>
      <w:r w:rsidRPr="00034B15">
        <w:rPr>
          <w:rFonts w:cs="Times New Roman"/>
          <w:sz w:val="22"/>
          <w:szCs w:val="22"/>
          <w:lang w:val="mt-MT"/>
        </w:rPr>
        <w:t>Fi</w:t>
      </w:r>
      <w:r w:rsidR="00443B8B">
        <w:rPr>
          <w:rFonts w:cs="Times New Roman"/>
          <w:sz w:val="22"/>
          <w:szCs w:val="22"/>
          <w:lang w:val="mt-MT"/>
        </w:rPr>
        <w:t>t</w:t>
      </w:r>
      <w:r w:rsidRPr="00034B15">
        <w:rPr>
          <w:rFonts w:cs="Times New Roman"/>
          <w:sz w:val="22"/>
          <w:szCs w:val="22"/>
          <w:lang w:val="mt-MT"/>
        </w:rPr>
        <w:t>-</w:t>
      </w:r>
      <w:r w:rsidR="00443B8B">
        <w:rPr>
          <w:rFonts w:cs="Times New Roman"/>
          <w:sz w:val="22"/>
          <w:szCs w:val="22"/>
          <w:lang w:val="mt-MT"/>
        </w:rPr>
        <w:t>3</w:t>
      </w:r>
      <w:r w:rsidRPr="00034B15">
        <w:rPr>
          <w:rFonts w:cs="Times New Roman"/>
          <w:sz w:val="22"/>
          <w:szCs w:val="22"/>
          <w:lang w:val="mt-MT"/>
        </w:rPr>
        <w:t>.</w:t>
      </w:r>
      <w:r w:rsidR="00443B8B">
        <w:rPr>
          <w:rFonts w:cs="Times New Roman"/>
          <w:sz w:val="22"/>
          <w:szCs w:val="22"/>
          <w:lang w:val="mt-MT"/>
        </w:rPr>
        <w:t>40</w:t>
      </w:r>
      <w:r w:rsidRPr="00034B15">
        <w:rPr>
          <w:rFonts w:cs="Times New Roman"/>
          <w:sz w:val="22"/>
          <w:szCs w:val="22"/>
          <w:lang w:val="mt-MT"/>
        </w:rPr>
        <w:t xml:space="preserve"> p.m. id-diskussjoni fi stadju ta’ Kumitat ta’ dan l-Abbozz ta’ Liġi ġiet konkluża u l-Kumitat għadda għat-tielet item fuq l-aġenda.</w:t>
      </w:r>
    </w:p>
    <w:p w14:paraId="4E681A56" w14:textId="77777777" w:rsidR="009A0121" w:rsidRPr="00034B15" w:rsidRDefault="009A0121" w:rsidP="004664F7">
      <w:pPr>
        <w:jc w:val="both"/>
        <w:rPr>
          <w:rFonts w:cs="Times New Roman"/>
          <w:sz w:val="22"/>
          <w:szCs w:val="22"/>
          <w:lang w:val="mt-MT"/>
        </w:rPr>
      </w:pPr>
    </w:p>
    <w:p w14:paraId="0AC743B1" w14:textId="77777777" w:rsidR="009A0121" w:rsidRDefault="009A0121" w:rsidP="004664F7">
      <w:pPr>
        <w:jc w:val="both"/>
        <w:rPr>
          <w:rFonts w:cs="Times New Roman"/>
          <w:sz w:val="22"/>
          <w:szCs w:val="22"/>
          <w:lang w:val="mt-MT"/>
        </w:rPr>
      </w:pPr>
    </w:p>
    <w:p w14:paraId="45DBCEA9" w14:textId="77777777" w:rsidR="00443B8B" w:rsidRPr="00034B15" w:rsidRDefault="00443B8B" w:rsidP="004664F7">
      <w:pPr>
        <w:jc w:val="both"/>
        <w:rPr>
          <w:rFonts w:cs="Times New Roman"/>
          <w:sz w:val="22"/>
          <w:szCs w:val="22"/>
          <w:lang w:val="mt-MT"/>
        </w:rPr>
      </w:pPr>
    </w:p>
    <w:p w14:paraId="197C86BD" w14:textId="2697AD3A" w:rsidR="009A0121" w:rsidRPr="00034B15" w:rsidRDefault="009A0121" w:rsidP="004664F7">
      <w:pPr>
        <w:jc w:val="both"/>
        <w:rPr>
          <w:rFonts w:cs="Times New Roman"/>
          <w:b/>
          <w:sz w:val="22"/>
          <w:szCs w:val="22"/>
          <w:lang w:val="mt-MT"/>
        </w:rPr>
      </w:pPr>
      <w:r w:rsidRPr="00034B15">
        <w:rPr>
          <w:rFonts w:eastAsia="Times New Roman" w:cs="Times New Roman"/>
          <w:b/>
          <w:sz w:val="22"/>
          <w:szCs w:val="22"/>
          <w:lang w:val="mt-MT"/>
        </w:rPr>
        <w:lastRenderedPageBreak/>
        <w:t xml:space="preserve">ABBOZZ TA’ </w:t>
      </w:r>
      <w:r w:rsidR="0005158D" w:rsidRPr="00034B15">
        <w:rPr>
          <w:rFonts w:eastAsia="Times New Roman" w:cs="Times New Roman"/>
          <w:b/>
          <w:sz w:val="22"/>
          <w:szCs w:val="22"/>
          <w:lang w:val="mt-MT"/>
        </w:rPr>
        <w:t xml:space="preserve">LIĠI </w:t>
      </w:r>
      <w:r w:rsidR="0005158D" w:rsidRPr="00034B15">
        <w:rPr>
          <w:rFonts w:cs="Times New Roman"/>
          <w:b/>
          <w:sz w:val="22"/>
          <w:szCs w:val="22"/>
          <w:lang w:val="mt-MT"/>
        </w:rPr>
        <w:t xml:space="preserve">DWAR </w:t>
      </w:r>
      <w:r w:rsidR="0005158D" w:rsidRPr="002646A2">
        <w:rPr>
          <w:rFonts w:cs="Times New Roman"/>
          <w:b/>
          <w:sz w:val="22"/>
          <w:szCs w:val="22"/>
          <w:lang w:val="mt-MT"/>
        </w:rPr>
        <w:t xml:space="preserve">IR-RESPONSABBILTÀ TA’ PERSUNI LI JOKKUPAW KARIGA PUBBLIKA U TA’ ENTITAJIET PUBBLIĊI </w:t>
      </w:r>
      <w:r w:rsidR="0005158D" w:rsidRPr="00034B15">
        <w:rPr>
          <w:rFonts w:cs="Times New Roman"/>
          <w:b/>
          <w:sz w:val="22"/>
          <w:szCs w:val="22"/>
          <w:lang w:val="mt-MT"/>
        </w:rPr>
        <w:t>- ABBOZZ NRU 137</w:t>
      </w:r>
    </w:p>
    <w:p w14:paraId="0B634118" w14:textId="77777777" w:rsidR="0005158D" w:rsidRPr="00034B15" w:rsidRDefault="0005158D" w:rsidP="004664F7">
      <w:pPr>
        <w:jc w:val="both"/>
        <w:rPr>
          <w:rFonts w:cs="Times New Roman"/>
          <w:b/>
          <w:sz w:val="22"/>
          <w:szCs w:val="22"/>
          <w:lang w:val="mt-MT"/>
        </w:rPr>
      </w:pPr>
    </w:p>
    <w:p w14:paraId="16E5EC68" w14:textId="77777777" w:rsidR="0005158D" w:rsidRPr="00034B15" w:rsidRDefault="0005158D" w:rsidP="004664F7">
      <w:pPr>
        <w:jc w:val="both"/>
        <w:rPr>
          <w:rFonts w:cs="Times New Roman"/>
          <w:iCs/>
          <w:sz w:val="22"/>
          <w:szCs w:val="22"/>
          <w:lang w:val="mt-MT"/>
        </w:rPr>
      </w:pPr>
      <w:r w:rsidRPr="00034B15">
        <w:rPr>
          <w:rFonts w:cs="Times New Roman"/>
          <w:iCs/>
          <w:sz w:val="22"/>
          <w:szCs w:val="22"/>
          <w:lang w:val="mt-MT"/>
        </w:rPr>
        <w:t>Skont riżoluzzjoni fis-Seduta Nru 359 tat-Tlieta, 24 ta’ Ġunju 2025, il-Kumitat iltaqa’ biex jikkonsidra dan l-Abbozz ta’ Liġi.</w:t>
      </w:r>
    </w:p>
    <w:p w14:paraId="0DAB00FD" w14:textId="77777777" w:rsidR="0005158D" w:rsidRPr="00034B15" w:rsidRDefault="0005158D" w:rsidP="004664F7">
      <w:pPr>
        <w:jc w:val="both"/>
        <w:rPr>
          <w:rFonts w:cs="Times New Roman"/>
          <w:iCs/>
          <w:sz w:val="22"/>
          <w:szCs w:val="22"/>
          <w:lang w:val="mt-MT"/>
        </w:rPr>
      </w:pPr>
    </w:p>
    <w:p w14:paraId="7451AE04" w14:textId="77777777" w:rsidR="0005158D" w:rsidRPr="00034B15" w:rsidRDefault="0005158D" w:rsidP="004664F7">
      <w:pPr>
        <w:jc w:val="both"/>
        <w:rPr>
          <w:rFonts w:cs="Times New Roman"/>
          <w:iCs/>
          <w:sz w:val="22"/>
          <w:szCs w:val="22"/>
          <w:lang w:val="mt-MT"/>
        </w:rPr>
      </w:pPr>
    </w:p>
    <w:p w14:paraId="7C8DD3EC" w14:textId="0DD578FA" w:rsidR="0005158D" w:rsidRPr="00034B15" w:rsidRDefault="0005158D" w:rsidP="004664F7">
      <w:pPr>
        <w:jc w:val="both"/>
        <w:rPr>
          <w:rFonts w:cs="Times New Roman"/>
          <w:sz w:val="22"/>
          <w:szCs w:val="22"/>
          <w:lang w:val="mt-MT"/>
        </w:rPr>
      </w:pPr>
      <w:r w:rsidRPr="00034B15">
        <w:rPr>
          <w:rFonts w:cs="Times New Roman"/>
          <w:sz w:val="22"/>
          <w:szCs w:val="22"/>
          <w:lang w:val="mt-MT"/>
        </w:rPr>
        <w:t xml:space="preserve">Bil-permess tal-Kumitat </w:t>
      </w:r>
      <w:r w:rsidR="00443B8B" w:rsidRPr="00034B15">
        <w:rPr>
          <w:rFonts w:cs="Times New Roman"/>
          <w:sz w:val="22"/>
          <w:szCs w:val="22"/>
          <w:lang w:val="mt-MT"/>
        </w:rPr>
        <w:t xml:space="preserve">Dr Claudia Desira (Avukat fl-Uffiċċju tal-Avukat tal-Istat) </w:t>
      </w:r>
      <w:r w:rsidR="00443B8B">
        <w:rPr>
          <w:rFonts w:cs="Times New Roman"/>
          <w:sz w:val="22"/>
          <w:szCs w:val="22"/>
          <w:lang w:val="mt-MT"/>
        </w:rPr>
        <w:t xml:space="preserve">u </w:t>
      </w:r>
      <w:r w:rsidRPr="00034B15">
        <w:rPr>
          <w:rFonts w:cs="Times New Roman"/>
          <w:sz w:val="22"/>
          <w:szCs w:val="22"/>
          <w:lang w:val="mt-MT"/>
        </w:rPr>
        <w:t>Dr Julian Farrugia (Avukat fl-Uffiċċju tal-Avukat tal-Istat) ġew mistiedna biex jintervjenu fil-Kumitat.</w:t>
      </w:r>
    </w:p>
    <w:p w14:paraId="68080A54" w14:textId="77777777" w:rsidR="0005158D" w:rsidRPr="00034B15" w:rsidRDefault="0005158D" w:rsidP="004664F7">
      <w:pPr>
        <w:jc w:val="both"/>
        <w:rPr>
          <w:rFonts w:cs="Times New Roman"/>
          <w:sz w:val="22"/>
          <w:szCs w:val="22"/>
          <w:lang w:val="mt-MT"/>
        </w:rPr>
      </w:pPr>
    </w:p>
    <w:p w14:paraId="178133A0" w14:textId="77777777" w:rsidR="0005158D" w:rsidRPr="00034B15" w:rsidRDefault="0005158D" w:rsidP="004664F7">
      <w:pPr>
        <w:jc w:val="both"/>
        <w:rPr>
          <w:rFonts w:cs="Times New Roman"/>
          <w:sz w:val="22"/>
          <w:szCs w:val="22"/>
          <w:lang w:val="mt-MT"/>
        </w:rPr>
      </w:pPr>
    </w:p>
    <w:p w14:paraId="52A6454F" w14:textId="77777777" w:rsidR="0005158D" w:rsidRPr="00034B15" w:rsidRDefault="0005158D" w:rsidP="004664F7">
      <w:pPr>
        <w:jc w:val="both"/>
        <w:rPr>
          <w:rFonts w:cs="Times New Roman"/>
          <w:b/>
          <w:bCs/>
          <w:sz w:val="22"/>
          <w:szCs w:val="22"/>
          <w:lang w:val="mt-MT"/>
        </w:rPr>
      </w:pPr>
      <w:r w:rsidRPr="00034B15">
        <w:rPr>
          <w:rFonts w:cs="Times New Roman"/>
          <w:b/>
          <w:bCs/>
          <w:sz w:val="22"/>
          <w:szCs w:val="22"/>
          <w:lang w:val="mt-MT"/>
        </w:rPr>
        <w:t>KLAWSOLA 2</w:t>
      </w:r>
    </w:p>
    <w:p w14:paraId="4FBDCCC7" w14:textId="77777777" w:rsidR="0005158D" w:rsidRPr="00034B15" w:rsidRDefault="0005158D" w:rsidP="004664F7">
      <w:pPr>
        <w:jc w:val="both"/>
        <w:rPr>
          <w:rFonts w:cs="Times New Roman"/>
          <w:b/>
          <w:bCs/>
          <w:sz w:val="22"/>
          <w:szCs w:val="22"/>
          <w:lang w:val="mt-MT"/>
        </w:rPr>
      </w:pPr>
    </w:p>
    <w:p w14:paraId="5B9C07B6" w14:textId="3833D15C" w:rsidR="0005158D" w:rsidRPr="00034B15" w:rsidRDefault="0005158D" w:rsidP="004664F7">
      <w:pPr>
        <w:jc w:val="both"/>
        <w:rPr>
          <w:rFonts w:cs="Times New Roman"/>
          <w:sz w:val="22"/>
          <w:szCs w:val="22"/>
          <w:lang w:val="mt-MT"/>
        </w:rPr>
      </w:pPr>
      <w:r w:rsidRPr="00034B15">
        <w:rPr>
          <w:rFonts w:cs="Times New Roman"/>
          <w:sz w:val="22"/>
          <w:szCs w:val="22"/>
          <w:lang w:val="mt-MT"/>
        </w:rPr>
        <w:t xml:space="preserve">Il-Ministru </w:t>
      </w:r>
      <w:r w:rsidRPr="002646A2">
        <w:rPr>
          <w:rFonts w:cs="Times New Roman"/>
          <w:sz w:val="22"/>
          <w:szCs w:val="22"/>
          <w:lang w:val="mt-MT"/>
        </w:rPr>
        <w:t>għall-Ġustizzja u r-Riforma tas-Settur tal-Kostruzzjoni</w:t>
      </w:r>
      <w:r w:rsidRPr="002646A2">
        <w:rPr>
          <w:rFonts w:eastAsia="Times New Roman" w:cs="Times New Roman"/>
          <w:kern w:val="0"/>
          <w:sz w:val="22"/>
          <w:szCs w:val="22"/>
          <w:lang w:val="mt-MT" w:eastAsia="en-US" w:bidi="ar-SA"/>
        </w:rPr>
        <w:t xml:space="preserve"> </w:t>
      </w:r>
      <w:r w:rsidRPr="00034B15">
        <w:rPr>
          <w:rFonts w:cs="Times New Roman"/>
          <w:sz w:val="22"/>
          <w:szCs w:val="22"/>
          <w:lang w:val="mt-MT"/>
        </w:rPr>
        <w:t>ressaq din l-Emenda “A”:</w:t>
      </w:r>
    </w:p>
    <w:p w14:paraId="0BE0ADBB" w14:textId="77777777" w:rsidR="0005158D" w:rsidRPr="00034B15" w:rsidRDefault="0005158D" w:rsidP="004664F7">
      <w:pPr>
        <w:jc w:val="both"/>
        <w:rPr>
          <w:rFonts w:cs="Times New Roman"/>
          <w:sz w:val="22"/>
          <w:szCs w:val="22"/>
          <w:lang w:val="mt-MT"/>
        </w:rPr>
      </w:pPr>
    </w:p>
    <w:p w14:paraId="4575A5E4" w14:textId="77777777" w:rsidR="0005158D" w:rsidRPr="00034B15" w:rsidRDefault="0005158D" w:rsidP="004664F7">
      <w:pPr>
        <w:jc w:val="both"/>
        <w:rPr>
          <w:rFonts w:cs="Times New Roman"/>
          <w:b/>
          <w:sz w:val="22"/>
          <w:szCs w:val="22"/>
          <w:u w:val="single"/>
          <w:lang w:val="mt-MT"/>
        </w:rPr>
      </w:pPr>
      <w:r w:rsidRPr="00034B15">
        <w:rPr>
          <w:rFonts w:cs="Times New Roman"/>
          <w:b/>
          <w:sz w:val="22"/>
          <w:szCs w:val="22"/>
          <w:u w:val="single"/>
          <w:lang w:val="mt-MT"/>
        </w:rPr>
        <w:t>Klawsola 2</w:t>
      </w:r>
    </w:p>
    <w:p w14:paraId="4D69F631" w14:textId="77777777" w:rsidR="0005158D" w:rsidRPr="00034B15" w:rsidRDefault="0005158D" w:rsidP="004664F7">
      <w:pPr>
        <w:jc w:val="both"/>
        <w:rPr>
          <w:rFonts w:cs="Times New Roman"/>
          <w:b/>
          <w:sz w:val="22"/>
          <w:szCs w:val="22"/>
          <w:lang w:val="mt-MT"/>
        </w:rPr>
      </w:pPr>
    </w:p>
    <w:p w14:paraId="196070FD" w14:textId="77777777" w:rsidR="00805F59" w:rsidRPr="002646A2" w:rsidRDefault="00805F59" w:rsidP="004664F7">
      <w:pPr>
        <w:jc w:val="both"/>
        <w:rPr>
          <w:rFonts w:cs="Times New Roman"/>
          <w:sz w:val="22"/>
          <w:szCs w:val="22"/>
          <w:lang w:val="mt-MT"/>
        </w:rPr>
      </w:pPr>
      <w:r w:rsidRPr="002646A2">
        <w:rPr>
          <w:rFonts w:cs="Times New Roman"/>
          <w:sz w:val="22"/>
          <w:szCs w:val="22"/>
          <w:lang w:val="mt-MT"/>
        </w:rPr>
        <w:t>Fi klawsola 2 it-tifsira “amministrazzjoni tal-Istat” għandha tiġi sostitwita bit-tifsira ġdida li ġejja:</w:t>
      </w:r>
    </w:p>
    <w:p w14:paraId="23DB4E5D" w14:textId="77777777" w:rsidR="00805F59" w:rsidRPr="002646A2" w:rsidRDefault="00805F59" w:rsidP="004664F7">
      <w:pPr>
        <w:jc w:val="both"/>
        <w:rPr>
          <w:rFonts w:cs="Times New Roman"/>
          <w:sz w:val="22"/>
          <w:szCs w:val="22"/>
          <w:lang w:val="mt-MT"/>
        </w:rPr>
      </w:pPr>
    </w:p>
    <w:p w14:paraId="2F59FEF5" w14:textId="77777777" w:rsidR="00805F59" w:rsidRPr="002646A2" w:rsidRDefault="00805F59" w:rsidP="004664F7">
      <w:pPr>
        <w:jc w:val="both"/>
        <w:rPr>
          <w:rFonts w:cs="Times New Roman"/>
          <w:sz w:val="22"/>
          <w:szCs w:val="22"/>
          <w:lang w:val="mt-MT"/>
        </w:rPr>
      </w:pPr>
      <w:r w:rsidRPr="002646A2">
        <w:rPr>
          <w:rFonts w:cs="Times New Roman"/>
          <w:sz w:val="22"/>
          <w:szCs w:val="22"/>
          <w:lang w:val="mt-MT"/>
        </w:rPr>
        <w:t>“ “amministrazzjoni tal-Istat” tfisser kwalunkwe individwu impjegat jew li xort’oħra jeżerċita b’mod leġittimu funzjoni pubblika bħala parti mill-operat tal-eżekuttiv tal-Gvern, tal-amministrazzjoni pubblika u ta’ persuni li jokkupaw il-karigi stabbiliti jew li fir-rigward tagħhom tipprovdi l-Kostituzzjoni;”.</w:t>
      </w:r>
    </w:p>
    <w:p w14:paraId="7E01260D" w14:textId="77777777" w:rsidR="00F9282F" w:rsidRDefault="00F9282F" w:rsidP="004664F7">
      <w:pPr>
        <w:jc w:val="both"/>
        <w:rPr>
          <w:rFonts w:cs="Times New Roman"/>
          <w:b/>
          <w:bCs/>
          <w:sz w:val="22"/>
          <w:szCs w:val="22"/>
          <w:u w:val="single"/>
          <w:lang w:val="mt-MT"/>
        </w:rPr>
      </w:pPr>
    </w:p>
    <w:p w14:paraId="7564292B" w14:textId="44F8206F" w:rsidR="00805F59" w:rsidRPr="002646A2" w:rsidRDefault="00805F59" w:rsidP="004664F7">
      <w:pPr>
        <w:jc w:val="both"/>
        <w:rPr>
          <w:rFonts w:cs="Times New Roman"/>
          <w:b/>
          <w:bCs/>
          <w:sz w:val="22"/>
          <w:szCs w:val="22"/>
          <w:u w:val="single"/>
          <w:lang w:val="mt-MT"/>
        </w:rPr>
      </w:pPr>
      <w:r w:rsidRPr="002646A2">
        <w:rPr>
          <w:rFonts w:cs="Times New Roman"/>
          <w:b/>
          <w:bCs/>
          <w:sz w:val="22"/>
          <w:szCs w:val="22"/>
          <w:u w:val="single"/>
          <w:lang w:val="mt-MT"/>
        </w:rPr>
        <w:t>Clause 2</w:t>
      </w:r>
    </w:p>
    <w:p w14:paraId="1E8C4152" w14:textId="77777777" w:rsidR="00805F59" w:rsidRPr="002646A2" w:rsidRDefault="00805F59" w:rsidP="004664F7">
      <w:pPr>
        <w:jc w:val="both"/>
        <w:rPr>
          <w:rFonts w:cs="Times New Roman"/>
          <w:sz w:val="22"/>
          <w:szCs w:val="22"/>
          <w:lang w:val="mt-MT"/>
        </w:rPr>
      </w:pPr>
    </w:p>
    <w:p w14:paraId="05B2B372" w14:textId="77777777" w:rsidR="00805F59" w:rsidRPr="002646A2" w:rsidRDefault="00805F59" w:rsidP="004664F7">
      <w:pPr>
        <w:jc w:val="both"/>
        <w:rPr>
          <w:rFonts w:cs="Times New Roman"/>
          <w:sz w:val="22"/>
          <w:szCs w:val="22"/>
        </w:rPr>
      </w:pPr>
      <w:r w:rsidRPr="002646A2">
        <w:rPr>
          <w:rFonts w:cs="Times New Roman"/>
          <w:sz w:val="22"/>
          <w:szCs w:val="22"/>
        </w:rPr>
        <w:t>In clause 2 the definition “State administration” shall be substituted by the following new definition:</w:t>
      </w:r>
    </w:p>
    <w:p w14:paraId="339AC8EC" w14:textId="77777777" w:rsidR="00805F59" w:rsidRPr="002646A2" w:rsidRDefault="00805F59" w:rsidP="004664F7">
      <w:pPr>
        <w:jc w:val="both"/>
        <w:rPr>
          <w:rFonts w:cs="Times New Roman"/>
          <w:sz w:val="22"/>
          <w:szCs w:val="22"/>
        </w:rPr>
      </w:pPr>
    </w:p>
    <w:p w14:paraId="2564A30F" w14:textId="48234591" w:rsidR="00805F59" w:rsidRPr="002646A2" w:rsidRDefault="00805F59" w:rsidP="004664F7">
      <w:pPr>
        <w:jc w:val="both"/>
        <w:rPr>
          <w:rFonts w:cs="Times New Roman"/>
          <w:sz w:val="22"/>
          <w:szCs w:val="22"/>
        </w:rPr>
      </w:pPr>
      <w:r w:rsidRPr="002646A2">
        <w:rPr>
          <w:rFonts w:cs="Times New Roman"/>
          <w:sz w:val="22"/>
          <w:szCs w:val="22"/>
        </w:rPr>
        <w:t>“ “State administration” means any individual employed or otherwise lawfully exercising a public function as part of the executive operations of the Government, of the public administration and of holders of offices established or in respect of which provision is made in</w:t>
      </w:r>
      <w:r w:rsidR="00F9282F">
        <w:rPr>
          <w:rFonts w:cs="Times New Roman"/>
          <w:sz w:val="22"/>
          <w:szCs w:val="22"/>
        </w:rPr>
        <w:t xml:space="preserve"> </w:t>
      </w:r>
      <w:r w:rsidRPr="002646A2">
        <w:rPr>
          <w:rFonts w:cs="Times New Roman"/>
          <w:sz w:val="22"/>
          <w:szCs w:val="22"/>
        </w:rPr>
        <w:t>the Constitution;”.</w:t>
      </w:r>
    </w:p>
    <w:p w14:paraId="20D04833" w14:textId="77777777" w:rsidR="00805F59" w:rsidRPr="002646A2" w:rsidRDefault="00805F59" w:rsidP="004664F7">
      <w:pPr>
        <w:jc w:val="both"/>
        <w:rPr>
          <w:rFonts w:cs="Times New Roman"/>
          <w:sz w:val="22"/>
          <w:szCs w:val="22"/>
        </w:rPr>
      </w:pPr>
    </w:p>
    <w:p w14:paraId="10DA045C" w14:textId="77777777" w:rsidR="0005158D" w:rsidRPr="00034B15" w:rsidRDefault="0005158D" w:rsidP="004664F7">
      <w:pPr>
        <w:jc w:val="both"/>
        <w:rPr>
          <w:rFonts w:eastAsia="Times New Roman" w:cs="Times New Roman"/>
          <w:b/>
          <w:sz w:val="22"/>
          <w:szCs w:val="22"/>
          <w:lang w:val="en-GB"/>
        </w:rPr>
      </w:pPr>
    </w:p>
    <w:p w14:paraId="61794141" w14:textId="3E1028D4" w:rsidR="009962B2" w:rsidRPr="00034B15" w:rsidRDefault="009962B2" w:rsidP="004664F7">
      <w:pPr>
        <w:jc w:val="both"/>
        <w:rPr>
          <w:rFonts w:cs="Times New Roman"/>
          <w:sz w:val="22"/>
          <w:szCs w:val="22"/>
          <w:lang w:val="en-GB"/>
        </w:rPr>
      </w:pPr>
      <w:r w:rsidRPr="00034B15">
        <w:rPr>
          <w:rFonts w:eastAsiaTheme="minorHAnsi" w:cs="Times New Roman"/>
          <w:sz w:val="22"/>
          <w:szCs w:val="22"/>
          <w:lang w:val="en-GB"/>
        </w:rPr>
        <w:t>L-Emenda “A” għaddiet</w:t>
      </w:r>
      <w:r w:rsidR="00F9282F">
        <w:rPr>
          <w:rFonts w:eastAsiaTheme="minorHAnsi" w:cs="Times New Roman"/>
          <w:sz w:val="22"/>
          <w:szCs w:val="22"/>
          <w:lang w:val="en-GB"/>
        </w:rPr>
        <w:t xml:space="preserve"> nem. con</w:t>
      </w:r>
      <w:r w:rsidRPr="00034B15">
        <w:rPr>
          <w:rFonts w:cs="Times New Roman"/>
          <w:sz w:val="22"/>
          <w:szCs w:val="22"/>
          <w:lang w:val="en-GB"/>
        </w:rPr>
        <w:t>.</w:t>
      </w:r>
    </w:p>
    <w:p w14:paraId="03C94371" w14:textId="77777777" w:rsidR="009962B2" w:rsidRPr="00034B15" w:rsidRDefault="009962B2" w:rsidP="004664F7">
      <w:pPr>
        <w:jc w:val="both"/>
        <w:rPr>
          <w:rFonts w:cs="Times New Roman"/>
          <w:b/>
          <w:bCs/>
          <w:sz w:val="22"/>
          <w:szCs w:val="22"/>
          <w:lang w:val="en-GB"/>
        </w:rPr>
      </w:pPr>
    </w:p>
    <w:p w14:paraId="5B2CFDF2" w14:textId="4AA30EA2" w:rsidR="009962B2" w:rsidRPr="00034B15" w:rsidRDefault="009962B2" w:rsidP="004664F7">
      <w:pPr>
        <w:jc w:val="both"/>
        <w:rPr>
          <w:rFonts w:eastAsiaTheme="minorHAnsi" w:cs="Times New Roman"/>
          <w:sz w:val="22"/>
          <w:szCs w:val="22"/>
          <w:lang w:val="en-GB"/>
        </w:rPr>
      </w:pPr>
      <w:r w:rsidRPr="00034B15">
        <w:rPr>
          <w:rFonts w:eastAsiaTheme="minorHAnsi" w:cs="Times New Roman"/>
          <w:b/>
          <w:bCs/>
          <w:sz w:val="22"/>
          <w:szCs w:val="22"/>
          <w:lang w:val="en-GB"/>
        </w:rPr>
        <w:t>KLAWSOLA 2</w:t>
      </w:r>
      <w:r w:rsidRPr="00034B15">
        <w:rPr>
          <w:rFonts w:eastAsiaTheme="minorHAnsi" w:cs="Times New Roman"/>
          <w:sz w:val="22"/>
          <w:szCs w:val="22"/>
          <w:lang w:val="en-GB"/>
        </w:rPr>
        <w:t>, kif emendata,</w:t>
      </w:r>
      <w:r w:rsidRPr="00034B15">
        <w:rPr>
          <w:rFonts w:cs="Times New Roman"/>
          <w:b/>
          <w:bCs/>
          <w:sz w:val="22"/>
          <w:szCs w:val="22"/>
          <w:lang w:val="en-GB"/>
        </w:rPr>
        <w:t xml:space="preserve"> </w:t>
      </w:r>
      <w:r w:rsidRPr="00034B15">
        <w:rPr>
          <w:rFonts w:eastAsiaTheme="minorHAnsi" w:cs="Times New Roman"/>
          <w:sz w:val="22"/>
          <w:szCs w:val="22"/>
          <w:lang w:val="en-GB"/>
        </w:rPr>
        <w:t>għaddiet nem. con. u kienet ordnata ssir parti mill-Abbozz ta’ Liġi.</w:t>
      </w:r>
    </w:p>
    <w:p w14:paraId="2ECF4AE7" w14:textId="77777777" w:rsidR="009962B2" w:rsidRPr="00034B15" w:rsidRDefault="009962B2" w:rsidP="004664F7">
      <w:pPr>
        <w:jc w:val="both"/>
        <w:rPr>
          <w:rFonts w:eastAsia="Times New Roman" w:cs="Times New Roman"/>
          <w:b/>
          <w:sz w:val="22"/>
          <w:szCs w:val="22"/>
          <w:lang w:val="en-GB"/>
        </w:rPr>
      </w:pPr>
    </w:p>
    <w:p w14:paraId="44B02F8E" w14:textId="77777777" w:rsidR="009962B2" w:rsidRPr="00034B15" w:rsidRDefault="009962B2" w:rsidP="004664F7">
      <w:pPr>
        <w:jc w:val="both"/>
        <w:rPr>
          <w:rFonts w:eastAsia="Times New Roman" w:cs="Times New Roman"/>
          <w:b/>
          <w:sz w:val="22"/>
          <w:szCs w:val="22"/>
          <w:lang w:val="en-GB"/>
        </w:rPr>
      </w:pPr>
    </w:p>
    <w:p w14:paraId="0D48D265" w14:textId="5BFB478F" w:rsidR="009962B2" w:rsidRPr="00034B15" w:rsidRDefault="009962B2" w:rsidP="004664F7">
      <w:pPr>
        <w:jc w:val="both"/>
        <w:rPr>
          <w:rFonts w:cs="Times New Roman"/>
          <w:b/>
          <w:bCs/>
          <w:sz w:val="22"/>
          <w:szCs w:val="22"/>
          <w:lang w:val="en-GB"/>
        </w:rPr>
      </w:pPr>
      <w:r w:rsidRPr="00034B15">
        <w:rPr>
          <w:rFonts w:cs="Times New Roman"/>
          <w:b/>
          <w:bCs/>
          <w:sz w:val="22"/>
          <w:szCs w:val="22"/>
          <w:lang w:val="en-GB"/>
        </w:rPr>
        <w:t>KLAWSOLA 3</w:t>
      </w:r>
    </w:p>
    <w:p w14:paraId="3DBC1574" w14:textId="77777777" w:rsidR="009962B2" w:rsidRPr="00034B15" w:rsidRDefault="009962B2" w:rsidP="004664F7">
      <w:pPr>
        <w:jc w:val="both"/>
        <w:rPr>
          <w:rFonts w:cs="Times New Roman"/>
          <w:b/>
          <w:bCs/>
          <w:sz w:val="22"/>
          <w:szCs w:val="22"/>
          <w:lang w:val="en-GB"/>
        </w:rPr>
      </w:pPr>
    </w:p>
    <w:p w14:paraId="738FD5C9" w14:textId="4362AF99" w:rsidR="009962B2" w:rsidRPr="00034B15" w:rsidRDefault="009962B2" w:rsidP="004664F7">
      <w:pPr>
        <w:jc w:val="both"/>
        <w:rPr>
          <w:rFonts w:cs="Times New Roman"/>
          <w:sz w:val="22"/>
          <w:szCs w:val="22"/>
          <w:lang w:val="en-GB"/>
        </w:rPr>
      </w:pPr>
      <w:r w:rsidRPr="00034B15">
        <w:rPr>
          <w:rFonts w:cs="Times New Roman"/>
          <w:sz w:val="22"/>
          <w:szCs w:val="22"/>
          <w:lang w:val="en-GB"/>
        </w:rPr>
        <w:t xml:space="preserve">Il-Ministru </w:t>
      </w:r>
      <w:r w:rsidRPr="002646A2">
        <w:rPr>
          <w:rFonts w:cs="Times New Roman"/>
          <w:sz w:val="22"/>
          <w:szCs w:val="22"/>
          <w:lang w:val="mt-MT"/>
        </w:rPr>
        <w:t>għall-Ġustizzja u r-Riforma tas-Settur tal-Kostruzzjoni</w:t>
      </w:r>
      <w:r w:rsidRPr="002646A2">
        <w:rPr>
          <w:rFonts w:eastAsia="Times New Roman" w:cs="Times New Roman"/>
          <w:kern w:val="0"/>
          <w:sz w:val="22"/>
          <w:szCs w:val="22"/>
          <w:lang w:val="mt-MT" w:eastAsia="en-US" w:bidi="ar-SA"/>
        </w:rPr>
        <w:t xml:space="preserve"> </w:t>
      </w:r>
      <w:r w:rsidRPr="00034B15">
        <w:rPr>
          <w:rFonts w:cs="Times New Roman"/>
          <w:sz w:val="22"/>
          <w:szCs w:val="22"/>
          <w:lang w:val="en-GB"/>
        </w:rPr>
        <w:t>ressaq din l-Emenda “B”:</w:t>
      </w:r>
    </w:p>
    <w:p w14:paraId="70096745" w14:textId="77777777" w:rsidR="009962B2" w:rsidRPr="00034B15" w:rsidRDefault="009962B2" w:rsidP="004664F7">
      <w:pPr>
        <w:jc w:val="both"/>
        <w:rPr>
          <w:rFonts w:cs="Times New Roman"/>
          <w:sz w:val="22"/>
          <w:szCs w:val="22"/>
          <w:lang w:val="en-GB"/>
        </w:rPr>
      </w:pPr>
    </w:p>
    <w:p w14:paraId="33CBA798" w14:textId="1860B4EC" w:rsidR="009962B2" w:rsidRPr="00034B15" w:rsidRDefault="009962B2" w:rsidP="004664F7">
      <w:pPr>
        <w:jc w:val="both"/>
        <w:rPr>
          <w:rFonts w:cs="Times New Roman"/>
          <w:b/>
          <w:sz w:val="22"/>
          <w:szCs w:val="22"/>
          <w:u w:val="single"/>
          <w:lang w:val="en-GB"/>
        </w:rPr>
      </w:pPr>
      <w:r w:rsidRPr="00034B15">
        <w:rPr>
          <w:rFonts w:cs="Times New Roman"/>
          <w:b/>
          <w:sz w:val="22"/>
          <w:szCs w:val="22"/>
          <w:u w:val="single"/>
          <w:lang w:val="en-GB"/>
        </w:rPr>
        <w:t>Klawsola 3</w:t>
      </w:r>
    </w:p>
    <w:p w14:paraId="26E950DB" w14:textId="77777777" w:rsidR="009962B2" w:rsidRPr="00034B15" w:rsidRDefault="009962B2" w:rsidP="004664F7">
      <w:pPr>
        <w:jc w:val="both"/>
        <w:rPr>
          <w:rFonts w:cs="Times New Roman"/>
          <w:b/>
          <w:sz w:val="22"/>
          <w:szCs w:val="22"/>
          <w:lang w:val="en-GB"/>
        </w:rPr>
      </w:pPr>
    </w:p>
    <w:p w14:paraId="62D66C3D" w14:textId="77777777" w:rsidR="009962B2" w:rsidRPr="002646A2" w:rsidRDefault="009962B2" w:rsidP="004664F7">
      <w:pPr>
        <w:jc w:val="both"/>
        <w:rPr>
          <w:rFonts w:cs="Times New Roman"/>
          <w:sz w:val="22"/>
          <w:szCs w:val="22"/>
          <w:lang w:val="mt-MT"/>
        </w:rPr>
      </w:pPr>
      <w:r w:rsidRPr="002646A2">
        <w:rPr>
          <w:rFonts w:cs="Times New Roman"/>
          <w:sz w:val="22"/>
          <w:szCs w:val="22"/>
          <w:lang w:val="mt-MT"/>
        </w:rPr>
        <w:t>Il-Klawsola 3 għandha tiġi emendata kif ġej:</w:t>
      </w:r>
    </w:p>
    <w:p w14:paraId="57035C51" w14:textId="77777777" w:rsidR="009962B2" w:rsidRPr="002646A2" w:rsidRDefault="009962B2" w:rsidP="004664F7">
      <w:pPr>
        <w:jc w:val="both"/>
        <w:rPr>
          <w:rFonts w:cs="Times New Roman"/>
          <w:sz w:val="22"/>
          <w:szCs w:val="22"/>
          <w:lang w:val="mt-MT"/>
        </w:rPr>
      </w:pPr>
    </w:p>
    <w:p w14:paraId="36F96871" w14:textId="564DF883" w:rsidR="009962B2" w:rsidRPr="002646A2" w:rsidRDefault="009962B2" w:rsidP="004664F7">
      <w:pPr>
        <w:jc w:val="both"/>
        <w:rPr>
          <w:rFonts w:cs="Times New Roman"/>
          <w:sz w:val="22"/>
          <w:szCs w:val="22"/>
          <w:lang w:val="mt-MT"/>
        </w:rPr>
      </w:pPr>
      <w:r w:rsidRPr="002646A2">
        <w:rPr>
          <w:rFonts w:cs="Times New Roman"/>
          <w:sz w:val="22"/>
          <w:szCs w:val="22"/>
          <w:lang w:val="mt-MT"/>
        </w:rPr>
        <w:t>(</w:t>
      </w:r>
      <w:r w:rsidR="00F9282F">
        <w:rPr>
          <w:rFonts w:cs="Times New Roman"/>
          <w:sz w:val="22"/>
          <w:szCs w:val="22"/>
          <w:lang w:val="mt-MT"/>
        </w:rPr>
        <w:t>1</w:t>
      </w:r>
      <w:r w:rsidRPr="002646A2">
        <w:rPr>
          <w:rFonts w:cs="Times New Roman"/>
          <w:sz w:val="22"/>
          <w:szCs w:val="22"/>
          <w:lang w:val="mt-MT"/>
        </w:rPr>
        <w:t>) is-subklawsola (4) tagħha għandha tiġi enumerata mill-ġdid bħala l-paragrafu (4)(a) u minnufih wara għandu jiġi miżjud il-paragrafu ġdid li ġej:</w:t>
      </w:r>
    </w:p>
    <w:p w14:paraId="192888CD" w14:textId="77777777" w:rsidR="009962B2" w:rsidRPr="002646A2" w:rsidRDefault="009962B2" w:rsidP="004664F7">
      <w:pPr>
        <w:jc w:val="both"/>
        <w:rPr>
          <w:rFonts w:cs="Times New Roman"/>
          <w:sz w:val="22"/>
          <w:szCs w:val="22"/>
          <w:lang w:val="mt-MT"/>
        </w:rPr>
      </w:pPr>
    </w:p>
    <w:p w14:paraId="4314DA78" w14:textId="2792058F" w:rsidR="009962B2" w:rsidRPr="002646A2" w:rsidRDefault="009962B2" w:rsidP="004664F7">
      <w:pPr>
        <w:jc w:val="both"/>
        <w:rPr>
          <w:rFonts w:cs="Times New Roman"/>
          <w:sz w:val="22"/>
          <w:szCs w:val="22"/>
          <w:lang w:val="mt-MT"/>
        </w:rPr>
      </w:pPr>
      <w:r w:rsidRPr="002646A2">
        <w:rPr>
          <w:rFonts w:cs="Times New Roman"/>
          <w:sz w:val="22"/>
          <w:szCs w:val="22"/>
          <w:lang w:val="mt-MT"/>
        </w:rPr>
        <w:t>“(</w:t>
      </w:r>
      <w:r w:rsidR="00F9282F">
        <w:rPr>
          <w:rFonts w:cs="Times New Roman"/>
          <w:sz w:val="22"/>
          <w:szCs w:val="22"/>
          <w:lang w:val="mt-MT"/>
        </w:rPr>
        <w:t>b</w:t>
      </w:r>
      <w:r w:rsidRPr="002646A2">
        <w:rPr>
          <w:rFonts w:cs="Times New Roman"/>
          <w:sz w:val="22"/>
          <w:szCs w:val="22"/>
          <w:lang w:val="mt-MT"/>
        </w:rPr>
        <w:t xml:space="preserve">) Wara li tkun ingħatat deċiżjoni definittiva kif imsemmi fis-subartikolu (1), l-Istat għandu jindennizza lill-persuna kundannata sabiex tħallas skont dik id-deċiżjoni mill-effetti ta’ kwalunkwe att jew mandat eżekuttiv maħruġ kontra tali persuna bis-saħħa tal-imsemmija deċiżjoni definittiva. Malli l-Istat jew jiddepożita fil-qorti l-ammont dovut wara tali deċiżjoni definittiva jew jiddepożita garanzija inkondizzjonata bl-għan illi huwa għandu jħallas l-ammont dovut bis-saħħa tal-imsemmija deċiżjoni, </w:t>
      </w:r>
      <w:r w:rsidRPr="002646A2">
        <w:rPr>
          <w:rFonts w:cs="Times New Roman"/>
          <w:sz w:val="22"/>
          <w:szCs w:val="22"/>
          <w:lang w:val="mt-MT"/>
        </w:rPr>
        <w:lastRenderedPageBreak/>
        <w:t>kwalunkwe mandat jew att eżekuttiv għandu jiġi revokat minnufih u fir-rigward tiegħu għandu jinħareġ il-kontro-mandat u d-digriet tar-revoka u tħassir relattiv.”;</w:t>
      </w:r>
    </w:p>
    <w:p w14:paraId="120DF7B3" w14:textId="77777777" w:rsidR="009962B2" w:rsidRPr="002646A2" w:rsidRDefault="009962B2" w:rsidP="004664F7">
      <w:pPr>
        <w:jc w:val="both"/>
        <w:rPr>
          <w:rFonts w:cs="Times New Roman"/>
          <w:sz w:val="22"/>
          <w:szCs w:val="22"/>
          <w:lang w:val="mt-MT"/>
        </w:rPr>
      </w:pPr>
    </w:p>
    <w:p w14:paraId="3CE45A28" w14:textId="19F197F9" w:rsidR="009962B2" w:rsidRPr="002646A2" w:rsidRDefault="009962B2" w:rsidP="004664F7">
      <w:pPr>
        <w:jc w:val="both"/>
        <w:rPr>
          <w:rFonts w:cs="Times New Roman"/>
          <w:sz w:val="22"/>
          <w:szCs w:val="22"/>
          <w:lang w:val="mt-MT"/>
        </w:rPr>
      </w:pPr>
      <w:r w:rsidRPr="002646A2">
        <w:rPr>
          <w:rFonts w:cs="Times New Roman"/>
          <w:sz w:val="22"/>
          <w:szCs w:val="22"/>
          <w:lang w:val="mt-MT"/>
        </w:rPr>
        <w:t>(</w:t>
      </w:r>
      <w:r w:rsidR="00F9282F">
        <w:rPr>
          <w:rFonts w:cs="Times New Roman"/>
          <w:sz w:val="22"/>
          <w:szCs w:val="22"/>
          <w:lang w:val="mt-MT"/>
        </w:rPr>
        <w:t>2</w:t>
      </w:r>
      <w:r w:rsidRPr="002646A2">
        <w:rPr>
          <w:rFonts w:cs="Times New Roman"/>
          <w:sz w:val="22"/>
          <w:szCs w:val="22"/>
          <w:lang w:val="mt-MT"/>
        </w:rPr>
        <w:t xml:space="preserve">) fis-subklawsola (6) tagħha minnufih wara l-kliem “kif provdut f’dan l-Att.” għandu jiġi miżjud il-kliem “Meta f’kawża li għaliha japplika dan l-Att, il-qorti f’deċiżjoni definittiva ssib illi l-aġir tal-konvenut kien jikkostitwixxi aġir b’negliġenza grossolana ppruvata jew li tali aġir huwa wieħed illi għalih ma japplikax dan l-Att, tali deċiżjoni għandha, minkejja li l-Istat jista’ ma jkunx parti fil-kawża jew ikun biss intervenut </w:t>
      </w:r>
      <w:r w:rsidRPr="002646A2">
        <w:rPr>
          <w:rFonts w:cs="Times New Roman"/>
          <w:i/>
          <w:iCs/>
          <w:sz w:val="22"/>
          <w:szCs w:val="22"/>
          <w:lang w:val="mt-MT"/>
        </w:rPr>
        <w:t xml:space="preserve">in statu et terminis </w:t>
      </w:r>
      <w:r w:rsidRPr="002646A2">
        <w:rPr>
          <w:rFonts w:cs="Times New Roman"/>
          <w:sz w:val="22"/>
          <w:szCs w:val="22"/>
          <w:lang w:val="mt-MT"/>
        </w:rPr>
        <w:t>fiha, tikkostitwixxi ġudikat u titolu eżekuttiv favur l-Istat li abbażi tiegħu l-Istat ikun jista’ jipproċedi direttament għall-irkupru ta’ flejjes li jkun ħallas u li huwa jkollu dritt li jirkupra mingħand il-konvenut skont dan l-Att.”.</w:t>
      </w:r>
    </w:p>
    <w:p w14:paraId="1F6378FD" w14:textId="77777777" w:rsidR="009962B2" w:rsidRPr="002646A2" w:rsidRDefault="009962B2" w:rsidP="004664F7">
      <w:pPr>
        <w:jc w:val="both"/>
        <w:rPr>
          <w:rFonts w:cs="Times New Roman"/>
          <w:sz w:val="22"/>
          <w:szCs w:val="22"/>
          <w:lang w:val="mt-MT"/>
        </w:rPr>
      </w:pPr>
    </w:p>
    <w:p w14:paraId="46254E30" w14:textId="0FB49A04" w:rsidR="009962B2" w:rsidRPr="002646A2" w:rsidRDefault="002646A2" w:rsidP="004664F7">
      <w:pPr>
        <w:jc w:val="both"/>
        <w:rPr>
          <w:rFonts w:cs="Times New Roman"/>
          <w:b/>
          <w:bCs/>
          <w:sz w:val="22"/>
          <w:szCs w:val="22"/>
          <w:u w:val="single"/>
          <w:lang w:val="mt-MT"/>
        </w:rPr>
      </w:pPr>
      <w:r w:rsidRPr="002646A2">
        <w:rPr>
          <w:rFonts w:cs="Times New Roman"/>
          <w:b/>
          <w:bCs/>
          <w:sz w:val="22"/>
          <w:szCs w:val="22"/>
          <w:u w:val="single"/>
          <w:lang w:val="mt-MT"/>
        </w:rPr>
        <w:t>Clause 3</w:t>
      </w:r>
    </w:p>
    <w:p w14:paraId="20355DD5" w14:textId="77777777" w:rsidR="009962B2" w:rsidRPr="002646A2" w:rsidRDefault="009962B2" w:rsidP="004664F7">
      <w:pPr>
        <w:jc w:val="both"/>
        <w:rPr>
          <w:rFonts w:cs="Times New Roman"/>
          <w:sz w:val="22"/>
          <w:szCs w:val="22"/>
          <w:lang w:val="mt-MT"/>
        </w:rPr>
      </w:pPr>
    </w:p>
    <w:p w14:paraId="3A5D786A" w14:textId="77777777" w:rsidR="009962B2" w:rsidRPr="002646A2" w:rsidRDefault="009962B2" w:rsidP="004664F7">
      <w:pPr>
        <w:jc w:val="both"/>
        <w:rPr>
          <w:rFonts w:cs="Times New Roman"/>
          <w:sz w:val="22"/>
          <w:szCs w:val="22"/>
        </w:rPr>
      </w:pPr>
      <w:r w:rsidRPr="002646A2">
        <w:rPr>
          <w:rFonts w:cs="Times New Roman"/>
          <w:sz w:val="22"/>
          <w:szCs w:val="22"/>
        </w:rPr>
        <w:t>Clause 3 shall be amended as follows:</w:t>
      </w:r>
    </w:p>
    <w:p w14:paraId="2EE151A7" w14:textId="77777777" w:rsidR="009962B2" w:rsidRPr="002646A2" w:rsidRDefault="009962B2" w:rsidP="004664F7">
      <w:pPr>
        <w:jc w:val="both"/>
        <w:rPr>
          <w:rFonts w:cs="Times New Roman"/>
          <w:sz w:val="22"/>
          <w:szCs w:val="22"/>
        </w:rPr>
      </w:pPr>
    </w:p>
    <w:p w14:paraId="150630AA" w14:textId="77777777" w:rsidR="009962B2" w:rsidRPr="002646A2" w:rsidRDefault="009962B2" w:rsidP="004664F7">
      <w:pPr>
        <w:jc w:val="both"/>
        <w:rPr>
          <w:rFonts w:cs="Times New Roman"/>
          <w:sz w:val="22"/>
          <w:szCs w:val="22"/>
        </w:rPr>
      </w:pPr>
      <w:r w:rsidRPr="002646A2">
        <w:rPr>
          <w:rFonts w:cs="Times New Roman"/>
          <w:sz w:val="22"/>
          <w:szCs w:val="22"/>
        </w:rPr>
        <w:t>(1) sub-clause (4) thereof shall be renumbered as paragraph (4)(a) and immediately thereafter there shall be added the following new paragraph:</w:t>
      </w:r>
    </w:p>
    <w:p w14:paraId="298597B1" w14:textId="77777777" w:rsidR="009962B2" w:rsidRPr="002646A2" w:rsidRDefault="009962B2" w:rsidP="004664F7">
      <w:pPr>
        <w:jc w:val="both"/>
        <w:rPr>
          <w:rFonts w:cs="Times New Roman"/>
          <w:sz w:val="22"/>
          <w:szCs w:val="22"/>
        </w:rPr>
      </w:pPr>
    </w:p>
    <w:p w14:paraId="0519220B" w14:textId="27EC1472" w:rsidR="009962B2" w:rsidRPr="002646A2" w:rsidRDefault="009962B2" w:rsidP="004664F7">
      <w:pPr>
        <w:jc w:val="both"/>
        <w:rPr>
          <w:rFonts w:cs="Times New Roman"/>
          <w:sz w:val="22"/>
          <w:szCs w:val="22"/>
        </w:rPr>
      </w:pPr>
      <w:r w:rsidRPr="002646A2">
        <w:rPr>
          <w:rFonts w:cs="Times New Roman"/>
          <w:sz w:val="22"/>
          <w:szCs w:val="22"/>
        </w:rPr>
        <w:t>“(b) After a final judgment as referred to in sub-article (1) has been delivered, the State shall indemnify the person condemned to effect payment in accordance with that judgment from the effects of any executive act or warrant issued against such person by virtue of the said final judgment. Once the State either deposits in court the amount due following such final judgment or deposits an unconditional guarantee to the effect that it shall pay the amount due by virtue of the said judgment, any executive warrant or act shall be revoked immediately and the counter-warrant and the relative decree of revocation and cancellation shall be issued in respect thereof.”;</w:t>
      </w:r>
    </w:p>
    <w:p w14:paraId="303BB113" w14:textId="77777777" w:rsidR="009962B2" w:rsidRPr="002646A2" w:rsidRDefault="009962B2" w:rsidP="004664F7">
      <w:pPr>
        <w:jc w:val="both"/>
        <w:rPr>
          <w:rFonts w:cs="Times New Roman"/>
          <w:sz w:val="22"/>
          <w:szCs w:val="22"/>
        </w:rPr>
      </w:pPr>
    </w:p>
    <w:p w14:paraId="7D04FEC4" w14:textId="77777777" w:rsidR="009962B2" w:rsidRPr="002646A2" w:rsidRDefault="009962B2" w:rsidP="004664F7">
      <w:pPr>
        <w:jc w:val="both"/>
        <w:rPr>
          <w:rFonts w:cs="Times New Roman"/>
          <w:sz w:val="22"/>
          <w:szCs w:val="22"/>
        </w:rPr>
      </w:pPr>
      <w:r w:rsidRPr="002646A2">
        <w:rPr>
          <w:rFonts w:cs="Times New Roman"/>
          <w:sz w:val="22"/>
          <w:szCs w:val="22"/>
        </w:rPr>
        <w:t xml:space="preserve">(2) in sub-clause (6) thereof immediately after the words “as provided in this Act.” there shall be added the words “When in a case to which this Act applies, the court in a final judgment finds that the behaviour of the defendant constituted behaviour done with culpable gross negligence or that such behaviour is one to which this Act does not apply, such judgment shall, notwithstanding that the State may not be a party to the case or that it is only an intervener </w:t>
      </w:r>
      <w:r w:rsidRPr="002646A2">
        <w:rPr>
          <w:rFonts w:cs="Times New Roman"/>
          <w:i/>
          <w:iCs/>
          <w:sz w:val="22"/>
          <w:szCs w:val="22"/>
        </w:rPr>
        <w:t xml:space="preserve">in statu et terminis </w:t>
      </w:r>
      <w:r w:rsidRPr="002646A2">
        <w:rPr>
          <w:rFonts w:cs="Times New Roman"/>
          <w:sz w:val="22"/>
          <w:szCs w:val="22"/>
        </w:rPr>
        <w:t xml:space="preserve">therein, constitute a </w:t>
      </w:r>
      <w:r w:rsidRPr="002646A2">
        <w:rPr>
          <w:rFonts w:cs="Times New Roman"/>
          <w:i/>
          <w:iCs/>
          <w:sz w:val="22"/>
          <w:szCs w:val="22"/>
        </w:rPr>
        <w:t xml:space="preserve">res judicata </w:t>
      </w:r>
      <w:r w:rsidRPr="002646A2">
        <w:rPr>
          <w:rFonts w:cs="Times New Roman"/>
          <w:sz w:val="22"/>
          <w:szCs w:val="22"/>
        </w:rPr>
        <w:t>and an executive title in favour of the State on the basis of which the State may proceed directly to recover any moneys paid by it and which it has a right to recover from the defendant in accordance with this Act.”.</w:t>
      </w:r>
    </w:p>
    <w:p w14:paraId="43AE8F60" w14:textId="77777777" w:rsidR="009962B2" w:rsidRPr="002646A2" w:rsidRDefault="009962B2" w:rsidP="004664F7">
      <w:pPr>
        <w:jc w:val="both"/>
        <w:rPr>
          <w:rFonts w:cs="Times New Roman"/>
          <w:sz w:val="22"/>
          <w:szCs w:val="22"/>
        </w:rPr>
      </w:pPr>
    </w:p>
    <w:p w14:paraId="7D63774F" w14:textId="77777777" w:rsidR="009962B2" w:rsidRPr="00034B15" w:rsidRDefault="009962B2" w:rsidP="004664F7">
      <w:pPr>
        <w:jc w:val="both"/>
        <w:rPr>
          <w:rFonts w:cs="Times New Roman"/>
          <w:sz w:val="22"/>
          <w:szCs w:val="22"/>
          <w:lang w:val="en-GB"/>
        </w:rPr>
      </w:pPr>
    </w:p>
    <w:p w14:paraId="18519834" w14:textId="385B5BC9" w:rsidR="009962B2" w:rsidRPr="002646A2" w:rsidRDefault="009962B2" w:rsidP="004664F7">
      <w:pPr>
        <w:jc w:val="both"/>
        <w:rPr>
          <w:rFonts w:cs="Times New Roman"/>
          <w:sz w:val="22"/>
          <w:szCs w:val="22"/>
          <w:lang w:val="mt-MT"/>
        </w:rPr>
      </w:pPr>
      <w:r w:rsidRPr="00034B15">
        <w:rPr>
          <w:rFonts w:cs="Times New Roman"/>
          <w:sz w:val="22"/>
          <w:szCs w:val="22"/>
          <w:lang w:val="en-GB"/>
        </w:rPr>
        <w:t xml:space="preserve">Fuq mozzjoni tal-Ministru </w:t>
      </w:r>
      <w:r w:rsidRPr="002646A2">
        <w:rPr>
          <w:rFonts w:cs="Times New Roman"/>
          <w:sz w:val="22"/>
          <w:szCs w:val="22"/>
          <w:lang w:val="mt-MT"/>
        </w:rPr>
        <w:t xml:space="preserve">għall-Ġustizzja u r-Riforma tas-Settur tal-Kostruzzjoni l-Kumitat qabel li </w:t>
      </w:r>
      <w:r w:rsidR="00F9282F">
        <w:rPr>
          <w:rFonts w:cs="Times New Roman"/>
          <w:sz w:val="22"/>
          <w:szCs w:val="22"/>
          <w:lang w:val="mt-MT"/>
        </w:rPr>
        <w:t>K</w:t>
      </w:r>
      <w:r w:rsidRPr="002646A2">
        <w:rPr>
          <w:rFonts w:cs="Times New Roman"/>
          <w:sz w:val="22"/>
          <w:szCs w:val="22"/>
          <w:lang w:val="mt-MT"/>
        </w:rPr>
        <w:t>lawsola 3 u l-Emenda “B” jiġu posposti.</w:t>
      </w:r>
    </w:p>
    <w:p w14:paraId="34987B3C" w14:textId="77777777" w:rsidR="009962B2" w:rsidRPr="002646A2" w:rsidRDefault="009962B2" w:rsidP="004664F7">
      <w:pPr>
        <w:jc w:val="both"/>
        <w:rPr>
          <w:rFonts w:cs="Times New Roman"/>
          <w:sz w:val="22"/>
          <w:szCs w:val="22"/>
          <w:lang w:val="mt-MT"/>
        </w:rPr>
      </w:pPr>
    </w:p>
    <w:p w14:paraId="53916C5E" w14:textId="77777777" w:rsidR="009962B2" w:rsidRPr="00034B15" w:rsidRDefault="009962B2" w:rsidP="004664F7">
      <w:pPr>
        <w:jc w:val="both"/>
        <w:rPr>
          <w:rFonts w:eastAsia="Times New Roman" w:cs="Times New Roman"/>
          <w:b/>
          <w:sz w:val="22"/>
          <w:szCs w:val="22"/>
          <w:lang w:val="en-GB"/>
        </w:rPr>
      </w:pPr>
    </w:p>
    <w:p w14:paraId="79D0335A" w14:textId="68458F61" w:rsidR="002646A2" w:rsidRPr="00034B15" w:rsidRDefault="002646A2" w:rsidP="004664F7">
      <w:pPr>
        <w:jc w:val="both"/>
        <w:rPr>
          <w:rFonts w:cs="Times New Roman"/>
          <w:b/>
          <w:bCs/>
          <w:sz w:val="22"/>
          <w:szCs w:val="22"/>
          <w:lang w:val="en-GB"/>
        </w:rPr>
      </w:pPr>
      <w:r w:rsidRPr="00034B15">
        <w:rPr>
          <w:rFonts w:cs="Times New Roman"/>
          <w:b/>
          <w:bCs/>
          <w:sz w:val="22"/>
          <w:szCs w:val="22"/>
          <w:lang w:val="en-GB"/>
        </w:rPr>
        <w:t>KLAWSOLA 4</w:t>
      </w:r>
    </w:p>
    <w:p w14:paraId="434F04A6" w14:textId="77777777" w:rsidR="002646A2" w:rsidRPr="00034B15" w:rsidRDefault="002646A2" w:rsidP="004664F7">
      <w:pPr>
        <w:jc w:val="both"/>
        <w:rPr>
          <w:rFonts w:cs="Times New Roman"/>
          <w:b/>
          <w:bCs/>
          <w:sz w:val="22"/>
          <w:szCs w:val="22"/>
          <w:lang w:val="en-GB"/>
        </w:rPr>
      </w:pPr>
    </w:p>
    <w:p w14:paraId="49721F02" w14:textId="6FF90285" w:rsidR="002646A2" w:rsidRPr="00034B15" w:rsidRDefault="002646A2" w:rsidP="004664F7">
      <w:pPr>
        <w:jc w:val="both"/>
        <w:rPr>
          <w:rFonts w:cs="Times New Roman"/>
          <w:sz w:val="22"/>
          <w:szCs w:val="22"/>
          <w:lang w:val="en-GB"/>
        </w:rPr>
      </w:pPr>
      <w:r w:rsidRPr="00034B15">
        <w:rPr>
          <w:rFonts w:cs="Times New Roman"/>
          <w:sz w:val="22"/>
          <w:szCs w:val="22"/>
          <w:lang w:val="en-GB"/>
        </w:rPr>
        <w:t xml:space="preserve">Il-Ministru </w:t>
      </w:r>
      <w:r w:rsidRPr="002646A2">
        <w:rPr>
          <w:rFonts w:cs="Times New Roman"/>
          <w:sz w:val="22"/>
          <w:szCs w:val="22"/>
          <w:lang w:val="mt-MT"/>
        </w:rPr>
        <w:t>għall-Ġustizzja u r-Riforma tas-Settur tal-Kostruzzjoni</w:t>
      </w:r>
      <w:r w:rsidRPr="002646A2">
        <w:rPr>
          <w:rFonts w:eastAsia="Times New Roman" w:cs="Times New Roman"/>
          <w:kern w:val="0"/>
          <w:sz w:val="22"/>
          <w:szCs w:val="22"/>
          <w:lang w:val="mt-MT" w:eastAsia="en-US" w:bidi="ar-SA"/>
        </w:rPr>
        <w:t xml:space="preserve"> </w:t>
      </w:r>
      <w:r w:rsidRPr="00034B15">
        <w:rPr>
          <w:rFonts w:cs="Times New Roman"/>
          <w:sz w:val="22"/>
          <w:szCs w:val="22"/>
          <w:lang w:val="en-GB"/>
        </w:rPr>
        <w:t>ressaq din l-Emenda “Ċ”:</w:t>
      </w:r>
    </w:p>
    <w:p w14:paraId="3A1C6D3D" w14:textId="77777777" w:rsidR="002646A2" w:rsidRPr="00034B15" w:rsidRDefault="002646A2" w:rsidP="004664F7">
      <w:pPr>
        <w:jc w:val="both"/>
        <w:rPr>
          <w:rFonts w:cs="Times New Roman"/>
          <w:sz w:val="22"/>
          <w:szCs w:val="22"/>
          <w:lang w:val="en-GB"/>
        </w:rPr>
      </w:pPr>
    </w:p>
    <w:p w14:paraId="6F978B02" w14:textId="168A9D89" w:rsidR="002646A2" w:rsidRPr="00034B15" w:rsidRDefault="002646A2" w:rsidP="004664F7">
      <w:pPr>
        <w:jc w:val="both"/>
        <w:rPr>
          <w:rFonts w:cs="Times New Roman"/>
          <w:b/>
          <w:sz w:val="22"/>
          <w:szCs w:val="22"/>
          <w:u w:val="single"/>
          <w:lang w:val="en-GB"/>
        </w:rPr>
      </w:pPr>
      <w:r w:rsidRPr="00034B15">
        <w:rPr>
          <w:rFonts w:cs="Times New Roman"/>
          <w:b/>
          <w:sz w:val="22"/>
          <w:szCs w:val="22"/>
          <w:u w:val="single"/>
          <w:lang w:val="en-GB"/>
        </w:rPr>
        <w:t>Klawsola 4</w:t>
      </w:r>
    </w:p>
    <w:p w14:paraId="23BCC15E" w14:textId="77777777" w:rsidR="002646A2" w:rsidRPr="00034B15" w:rsidRDefault="002646A2" w:rsidP="004664F7">
      <w:pPr>
        <w:jc w:val="both"/>
        <w:rPr>
          <w:rFonts w:cs="Times New Roman"/>
          <w:b/>
          <w:sz w:val="22"/>
          <w:szCs w:val="22"/>
          <w:lang w:val="en-GB"/>
        </w:rPr>
      </w:pPr>
    </w:p>
    <w:p w14:paraId="3B996F2B" w14:textId="77777777" w:rsidR="002646A2" w:rsidRPr="002646A2" w:rsidRDefault="002646A2" w:rsidP="004664F7">
      <w:pPr>
        <w:jc w:val="both"/>
        <w:rPr>
          <w:rFonts w:cs="Times New Roman"/>
          <w:sz w:val="22"/>
          <w:szCs w:val="22"/>
          <w:lang w:val="mt-MT"/>
        </w:rPr>
      </w:pPr>
      <w:r w:rsidRPr="002646A2">
        <w:rPr>
          <w:rFonts w:cs="Times New Roman"/>
          <w:sz w:val="22"/>
          <w:szCs w:val="22"/>
          <w:lang w:val="mt-MT"/>
        </w:rPr>
        <w:t>Fil-klawsola 4 il-kliem “tletin (30) jum mid-dħul fis-seħħ ta’ dan l-Att.” għandhom jiġu sostitwiti bil-kliem “tletin (30) jum mid-data tad-dħul fis-seħħ ta’ dan l-Att:” u minnufih wara għandu jiġi miżjud il-proviso ġdid li ġej:</w:t>
      </w:r>
    </w:p>
    <w:p w14:paraId="084A94CC" w14:textId="77777777" w:rsidR="002646A2" w:rsidRPr="002646A2" w:rsidRDefault="002646A2" w:rsidP="004664F7">
      <w:pPr>
        <w:jc w:val="both"/>
        <w:rPr>
          <w:rFonts w:cs="Times New Roman"/>
          <w:sz w:val="22"/>
          <w:szCs w:val="22"/>
          <w:lang w:val="mt-MT"/>
        </w:rPr>
      </w:pPr>
    </w:p>
    <w:p w14:paraId="303B1739" w14:textId="04FB745E" w:rsidR="002646A2" w:rsidRPr="002646A2" w:rsidRDefault="002646A2" w:rsidP="004664F7">
      <w:pPr>
        <w:jc w:val="both"/>
        <w:rPr>
          <w:rFonts w:cs="Times New Roman"/>
          <w:sz w:val="22"/>
          <w:szCs w:val="22"/>
          <w:lang w:val="mt-MT"/>
        </w:rPr>
      </w:pPr>
      <w:r w:rsidRPr="002646A2">
        <w:rPr>
          <w:rFonts w:cs="Times New Roman"/>
          <w:sz w:val="22"/>
          <w:szCs w:val="22"/>
          <w:lang w:val="mt-MT"/>
        </w:rPr>
        <w:t xml:space="preserve">“Iżda fir-rigward ta’ kawżi illi fid-data tad-dħul fis-seħħ ta’ dan l-Att ikunu ġew differiti għad-deċiżjoni, ma għandu jkun hemm bżonn l-ebda notifika skont l-artikolu 3(2) jekk kwalunkwe persuna kif imsemmija fil-paragrafi (a), (b) jew (ċ) tal-artikolu 3(2) li kien ikollha tiġi notifikata skont l-imsemmi artikolu tkun diġà parti fil-kawża, iżda jekk l-ebda tali persuna ma tkun parti </w:t>
      </w:r>
      <w:r w:rsidR="00F9282F">
        <w:rPr>
          <w:rFonts w:cs="Times New Roman"/>
          <w:sz w:val="22"/>
          <w:szCs w:val="22"/>
          <w:lang w:val="mt-MT"/>
        </w:rPr>
        <w:t xml:space="preserve">jew intervenuta </w:t>
      </w:r>
      <w:r w:rsidRPr="002646A2">
        <w:rPr>
          <w:rFonts w:cs="Times New Roman"/>
          <w:sz w:val="22"/>
          <w:szCs w:val="22"/>
          <w:lang w:val="mt-MT"/>
        </w:rPr>
        <w:t xml:space="preserve">fil-kawża, għandu jkun suffiċjenti illi l-Avukat tal-Istat jiġi infurmat bil-kawża permezz ta’ ittra uffiċjali li għandha </w:t>
      </w:r>
      <w:r w:rsidRPr="002646A2">
        <w:rPr>
          <w:rFonts w:cs="Times New Roman"/>
          <w:sz w:val="22"/>
          <w:szCs w:val="22"/>
          <w:lang w:val="mt-MT"/>
        </w:rPr>
        <w:lastRenderedPageBreak/>
        <w:t>tiġi ppreżentata qabel ma tingħata d-deċiżjoni u fi kwalunkwe każ, mhux aktar tard minn tletin (30) jum mid-data tad-dħul fis-seħħ ta’ dan l-Att.”.</w:t>
      </w:r>
    </w:p>
    <w:p w14:paraId="65F6B9A0" w14:textId="77777777" w:rsidR="002646A2" w:rsidRPr="002646A2" w:rsidRDefault="002646A2" w:rsidP="004664F7">
      <w:pPr>
        <w:jc w:val="both"/>
        <w:rPr>
          <w:rFonts w:cs="Times New Roman"/>
          <w:sz w:val="22"/>
          <w:szCs w:val="22"/>
          <w:lang w:val="mt-MT"/>
        </w:rPr>
      </w:pPr>
    </w:p>
    <w:p w14:paraId="2DB4A06F" w14:textId="47AD6F4F" w:rsidR="002646A2" w:rsidRPr="002646A2" w:rsidRDefault="002646A2" w:rsidP="004664F7">
      <w:pPr>
        <w:jc w:val="both"/>
        <w:rPr>
          <w:rFonts w:cs="Times New Roman"/>
          <w:b/>
          <w:bCs/>
          <w:sz w:val="22"/>
          <w:szCs w:val="22"/>
          <w:u w:val="single"/>
          <w:lang w:val="mt-MT"/>
        </w:rPr>
      </w:pPr>
      <w:r w:rsidRPr="002646A2">
        <w:rPr>
          <w:rFonts w:cs="Times New Roman"/>
          <w:b/>
          <w:bCs/>
          <w:sz w:val="22"/>
          <w:szCs w:val="22"/>
          <w:u w:val="single"/>
          <w:lang w:val="mt-MT"/>
        </w:rPr>
        <w:t>Clause 4</w:t>
      </w:r>
    </w:p>
    <w:p w14:paraId="057B9952" w14:textId="77777777" w:rsidR="002646A2" w:rsidRPr="002646A2" w:rsidRDefault="002646A2" w:rsidP="004664F7">
      <w:pPr>
        <w:jc w:val="both"/>
        <w:rPr>
          <w:rFonts w:cs="Times New Roman"/>
          <w:sz w:val="22"/>
          <w:szCs w:val="22"/>
          <w:lang w:val="mt-MT"/>
        </w:rPr>
      </w:pPr>
    </w:p>
    <w:p w14:paraId="71B58DD7" w14:textId="77777777" w:rsidR="002646A2" w:rsidRPr="002646A2" w:rsidRDefault="002646A2" w:rsidP="004664F7">
      <w:pPr>
        <w:jc w:val="both"/>
        <w:rPr>
          <w:rFonts w:cs="Times New Roman"/>
          <w:sz w:val="22"/>
          <w:szCs w:val="22"/>
        </w:rPr>
      </w:pPr>
      <w:r w:rsidRPr="002646A2">
        <w:rPr>
          <w:rFonts w:cs="Times New Roman"/>
          <w:sz w:val="22"/>
          <w:szCs w:val="22"/>
        </w:rPr>
        <w:t xml:space="preserve">In clause 4 the words “a period not exceeding thirty (30) days from the date of entry into force of this Act.” shall be substituted by the words “a period not exceeding thirty (30) days from the date of entry into force of this Act:” and immediately thereafter there shall be added the following proviso: </w:t>
      </w:r>
    </w:p>
    <w:p w14:paraId="5D0F7401" w14:textId="77777777" w:rsidR="002646A2" w:rsidRPr="002646A2" w:rsidRDefault="002646A2" w:rsidP="004664F7">
      <w:pPr>
        <w:jc w:val="both"/>
        <w:rPr>
          <w:rFonts w:cs="Times New Roman"/>
          <w:sz w:val="22"/>
          <w:szCs w:val="22"/>
        </w:rPr>
      </w:pPr>
    </w:p>
    <w:p w14:paraId="34E230CB" w14:textId="715BED95" w:rsidR="002646A2" w:rsidRPr="002646A2" w:rsidRDefault="002646A2" w:rsidP="004664F7">
      <w:pPr>
        <w:jc w:val="both"/>
        <w:rPr>
          <w:rFonts w:cs="Times New Roman"/>
          <w:sz w:val="22"/>
          <w:szCs w:val="22"/>
        </w:rPr>
      </w:pPr>
      <w:r w:rsidRPr="002646A2">
        <w:rPr>
          <w:rFonts w:cs="Times New Roman"/>
          <w:sz w:val="22"/>
          <w:szCs w:val="22"/>
        </w:rPr>
        <w:t xml:space="preserve">“Provided that in respect of cases which on the date of coming into force of this Act shall have been adjourned for judgment, no service in accordance with article 3(2) shall be required if any person as mentioned in paragraphs (a), (b) or (c) of article 3(2) who would have to be served in accordance with the said article is already a party </w:t>
      </w:r>
      <w:r w:rsidR="004D7F61">
        <w:rPr>
          <w:rFonts w:cs="Times New Roman"/>
          <w:sz w:val="22"/>
          <w:szCs w:val="22"/>
        </w:rPr>
        <w:t xml:space="preserve">or intervener </w:t>
      </w:r>
      <w:r w:rsidRPr="002646A2">
        <w:rPr>
          <w:rFonts w:cs="Times New Roman"/>
          <w:sz w:val="22"/>
          <w:szCs w:val="22"/>
        </w:rPr>
        <w:t>to the case, provided that if no such person is a party to the case, it shall be sufficient that the State Advocate is informed of the case by means of a judicial letter which shall be filed before judgment is delivered and in any case, not later than thirty (30) days from the date of coming into force of this Act.”.</w:t>
      </w:r>
    </w:p>
    <w:p w14:paraId="64769AD5" w14:textId="77777777" w:rsidR="002646A2" w:rsidRPr="002646A2" w:rsidRDefault="002646A2" w:rsidP="004664F7">
      <w:pPr>
        <w:jc w:val="both"/>
        <w:rPr>
          <w:rFonts w:cs="Times New Roman"/>
          <w:sz w:val="22"/>
          <w:szCs w:val="22"/>
          <w:lang w:val="mt-MT"/>
        </w:rPr>
      </w:pPr>
    </w:p>
    <w:p w14:paraId="351EDB56" w14:textId="77777777" w:rsidR="002646A2" w:rsidRPr="002646A2" w:rsidRDefault="002646A2" w:rsidP="004664F7">
      <w:pPr>
        <w:jc w:val="both"/>
        <w:rPr>
          <w:rFonts w:cs="Times New Roman"/>
          <w:sz w:val="22"/>
          <w:szCs w:val="22"/>
          <w:lang w:val="mt-MT"/>
        </w:rPr>
      </w:pPr>
    </w:p>
    <w:p w14:paraId="1E993906" w14:textId="0F6BFB1D" w:rsidR="002646A2" w:rsidRPr="00034B15" w:rsidRDefault="002646A2" w:rsidP="004664F7">
      <w:pPr>
        <w:jc w:val="both"/>
        <w:rPr>
          <w:rFonts w:cs="Times New Roman"/>
          <w:sz w:val="22"/>
          <w:szCs w:val="22"/>
          <w:lang w:val="mt-MT"/>
        </w:rPr>
      </w:pPr>
      <w:r w:rsidRPr="00034B15">
        <w:rPr>
          <w:rFonts w:eastAsiaTheme="minorHAnsi" w:cs="Times New Roman"/>
          <w:sz w:val="22"/>
          <w:szCs w:val="22"/>
          <w:lang w:val="mt-MT"/>
        </w:rPr>
        <w:t>L-Emenda “Ċ” għaddiet</w:t>
      </w:r>
      <w:r w:rsidR="004D7F61">
        <w:rPr>
          <w:rFonts w:eastAsiaTheme="minorHAnsi" w:cs="Times New Roman"/>
          <w:sz w:val="22"/>
          <w:szCs w:val="22"/>
          <w:lang w:val="mt-MT"/>
        </w:rPr>
        <w:t xml:space="preserve"> nem. con</w:t>
      </w:r>
      <w:r w:rsidRPr="00034B15">
        <w:rPr>
          <w:rFonts w:cs="Times New Roman"/>
          <w:sz w:val="22"/>
          <w:szCs w:val="22"/>
          <w:lang w:val="mt-MT"/>
        </w:rPr>
        <w:t>.</w:t>
      </w:r>
    </w:p>
    <w:p w14:paraId="772D67D4" w14:textId="77777777" w:rsidR="002646A2" w:rsidRPr="00034B15" w:rsidRDefault="002646A2" w:rsidP="004664F7">
      <w:pPr>
        <w:jc w:val="both"/>
        <w:rPr>
          <w:rFonts w:cs="Times New Roman"/>
          <w:b/>
          <w:bCs/>
          <w:sz w:val="22"/>
          <w:szCs w:val="22"/>
          <w:lang w:val="mt-MT"/>
        </w:rPr>
      </w:pPr>
    </w:p>
    <w:p w14:paraId="23F52940" w14:textId="23BD009A" w:rsidR="002646A2" w:rsidRPr="00034B15" w:rsidRDefault="002646A2" w:rsidP="004664F7">
      <w:pPr>
        <w:jc w:val="both"/>
        <w:rPr>
          <w:rFonts w:eastAsiaTheme="minorHAnsi" w:cs="Times New Roman"/>
          <w:sz w:val="22"/>
          <w:szCs w:val="22"/>
          <w:lang w:val="mt-MT"/>
        </w:rPr>
      </w:pPr>
      <w:r w:rsidRPr="00034B15">
        <w:rPr>
          <w:rFonts w:eastAsiaTheme="minorHAnsi" w:cs="Times New Roman"/>
          <w:b/>
          <w:bCs/>
          <w:sz w:val="22"/>
          <w:szCs w:val="22"/>
          <w:lang w:val="mt-MT"/>
        </w:rPr>
        <w:t>KLAWSOLA 4</w:t>
      </w:r>
      <w:r w:rsidRPr="00034B15">
        <w:rPr>
          <w:rFonts w:eastAsiaTheme="minorHAnsi" w:cs="Times New Roman"/>
          <w:sz w:val="22"/>
          <w:szCs w:val="22"/>
          <w:lang w:val="mt-MT"/>
        </w:rPr>
        <w:t>, kif emendata,</w:t>
      </w:r>
      <w:r w:rsidRPr="00034B15">
        <w:rPr>
          <w:rFonts w:cs="Times New Roman"/>
          <w:b/>
          <w:bCs/>
          <w:sz w:val="22"/>
          <w:szCs w:val="22"/>
          <w:lang w:val="mt-MT"/>
        </w:rPr>
        <w:t xml:space="preserve"> </w:t>
      </w:r>
      <w:r w:rsidRPr="00034B15">
        <w:rPr>
          <w:rFonts w:eastAsiaTheme="minorHAnsi" w:cs="Times New Roman"/>
          <w:sz w:val="22"/>
          <w:szCs w:val="22"/>
          <w:lang w:val="mt-MT"/>
        </w:rPr>
        <w:t>għaddiet nem. con. u kienet ordnata ssir parti mill-Abbozz ta’ Liġi.</w:t>
      </w:r>
    </w:p>
    <w:p w14:paraId="0F3C5232" w14:textId="77777777" w:rsidR="002646A2" w:rsidRPr="00034B15" w:rsidRDefault="002646A2" w:rsidP="004664F7">
      <w:pPr>
        <w:jc w:val="both"/>
        <w:rPr>
          <w:rFonts w:eastAsia="Times New Roman" w:cs="Times New Roman"/>
          <w:b/>
          <w:sz w:val="22"/>
          <w:szCs w:val="22"/>
          <w:lang w:val="mt-MT"/>
        </w:rPr>
      </w:pPr>
    </w:p>
    <w:p w14:paraId="182A08C1" w14:textId="77777777" w:rsidR="002646A2" w:rsidRPr="00034B15" w:rsidRDefault="002646A2" w:rsidP="004664F7">
      <w:pPr>
        <w:jc w:val="both"/>
        <w:rPr>
          <w:rFonts w:eastAsia="Times New Roman" w:cs="Times New Roman"/>
          <w:b/>
          <w:sz w:val="22"/>
          <w:szCs w:val="22"/>
          <w:lang w:val="mt-MT"/>
        </w:rPr>
      </w:pPr>
    </w:p>
    <w:p w14:paraId="1F9E9D9F" w14:textId="43A8BE0D" w:rsidR="002646A2" w:rsidRDefault="002646A2" w:rsidP="004664F7">
      <w:pPr>
        <w:jc w:val="both"/>
        <w:rPr>
          <w:rFonts w:cs="Times New Roman"/>
          <w:b/>
          <w:bCs/>
          <w:sz w:val="22"/>
          <w:szCs w:val="22"/>
          <w:lang w:val="fi-FI"/>
        </w:rPr>
      </w:pPr>
      <w:r w:rsidRPr="002646A2">
        <w:rPr>
          <w:rFonts w:cs="Times New Roman"/>
          <w:b/>
          <w:bCs/>
          <w:sz w:val="22"/>
          <w:szCs w:val="22"/>
          <w:lang w:val="fi-FI"/>
        </w:rPr>
        <w:t>KLAWSOLA 3</w:t>
      </w:r>
      <w:r>
        <w:rPr>
          <w:rFonts w:cs="Times New Roman"/>
          <w:b/>
          <w:bCs/>
          <w:sz w:val="22"/>
          <w:szCs w:val="22"/>
          <w:lang w:val="fi-FI"/>
        </w:rPr>
        <w:t xml:space="preserve"> (Posposta aktar kmieni fil-Kumitat)</w:t>
      </w:r>
    </w:p>
    <w:p w14:paraId="3DE99072" w14:textId="77777777" w:rsidR="002646A2" w:rsidRDefault="002646A2" w:rsidP="004664F7">
      <w:pPr>
        <w:jc w:val="both"/>
        <w:rPr>
          <w:rFonts w:cs="Times New Roman"/>
          <w:b/>
          <w:bCs/>
          <w:sz w:val="22"/>
          <w:szCs w:val="22"/>
          <w:lang w:val="fi-FI"/>
        </w:rPr>
      </w:pPr>
    </w:p>
    <w:p w14:paraId="570AC0C2" w14:textId="5344DA12" w:rsidR="002646A2" w:rsidRPr="002646A2" w:rsidRDefault="002646A2" w:rsidP="004664F7">
      <w:pPr>
        <w:jc w:val="both"/>
        <w:rPr>
          <w:rFonts w:cs="Times New Roman"/>
          <w:sz w:val="22"/>
          <w:szCs w:val="22"/>
          <w:lang w:val="mt-MT"/>
        </w:rPr>
      </w:pPr>
      <w:r w:rsidRPr="002646A2">
        <w:rPr>
          <w:rFonts w:cs="Times New Roman"/>
          <w:sz w:val="22"/>
          <w:szCs w:val="22"/>
          <w:lang w:val="fi-FI"/>
        </w:rPr>
        <w:t xml:space="preserve">Fuq mozzjoni tal-Ministru </w:t>
      </w:r>
      <w:r w:rsidRPr="002646A2">
        <w:rPr>
          <w:rFonts w:cs="Times New Roman"/>
          <w:sz w:val="22"/>
          <w:szCs w:val="22"/>
          <w:lang w:val="mt-MT"/>
        </w:rPr>
        <w:t xml:space="preserve">għall-Ġustizzja u r-Riforma tas-Settur tal-Kostruzzjoni l-Kumitat qabel li l-Emenda “B” </w:t>
      </w:r>
      <w:r>
        <w:rPr>
          <w:rFonts w:cs="Times New Roman"/>
          <w:sz w:val="22"/>
          <w:szCs w:val="22"/>
          <w:lang w:val="mt-MT"/>
        </w:rPr>
        <w:t>t</w:t>
      </w:r>
      <w:r w:rsidRPr="002646A2">
        <w:rPr>
          <w:rFonts w:cs="Times New Roman"/>
          <w:sz w:val="22"/>
          <w:szCs w:val="22"/>
          <w:lang w:val="mt-MT"/>
        </w:rPr>
        <w:t>iġ</w:t>
      </w:r>
      <w:r>
        <w:rPr>
          <w:rFonts w:cs="Times New Roman"/>
          <w:sz w:val="22"/>
          <w:szCs w:val="22"/>
          <w:lang w:val="mt-MT"/>
        </w:rPr>
        <w:t>i rtirata</w:t>
      </w:r>
      <w:r w:rsidRPr="002646A2">
        <w:rPr>
          <w:rFonts w:cs="Times New Roman"/>
          <w:sz w:val="22"/>
          <w:szCs w:val="22"/>
          <w:lang w:val="mt-MT"/>
        </w:rPr>
        <w:t>.</w:t>
      </w:r>
    </w:p>
    <w:p w14:paraId="5291C57E" w14:textId="77777777" w:rsidR="002646A2" w:rsidRPr="002646A2" w:rsidRDefault="002646A2" w:rsidP="004664F7">
      <w:pPr>
        <w:jc w:val="both"/>
        <w:rPr>
          <w:rFonts w:cs="Times New Roman"/>
          <w:sz w:val="22"/>
          <w:szCs w:val="22"/>
          <w:lang w:val="mt-MT"/>
        </w:rPr>
      </w:pPr>
    </w:p>
    <w:p w14:paraId="3D5245A5" w14:textId="77777777" w:rsidR="002646A2" w:rsidRPr="002646A2" w:rsidRDefault="002646A2" w:rsidP="004664F7">
      <w:pPr>
        <w:jc w:val="both"/>
        <w:rPr>
          <w:rFonts w:eastAsia="Times New Roman" w:cs="Times New Roman"/>
          <w:b/>
          <w:sz w:val="22"/>
          <w:szCs w:val="22"/>
          <w:lang w:val="fi-FI"/>
        </w:rPr>
      </w:pPr>
    </w:p>
    <w:p w14:paraId="74EE1949" w14:textId="6E7B1FCA" w:rsidR="002646A2" w:rsidRPr="002646A2" w:rsidRDefault="002646A2" w:rsidP="004664F7">
      <w:pPr>
        <w:jc w:val="both"/>
        <w:rPr>
          <w:rFonts w:cs="Times New Roman"/>
          <w:sz w:val="22"/>
          <w:szCs w:val="22"/>
          <w:lang w:val="fi-FI"/>
        </w:rPr>
      </w:pPr>
      <w:r w:rsidRPr="002646A2">
        <w:rPr>
          <w:rFonts w:cs="Times New Roman"/>
          <w:sz w:val="22"/>
          <w:szCs w:val="22"/>
          <w:lang w:val="fi-FI"/>
        </w:rPr>
        <w:t xml:space="preserve">Il-Ministru </w:t>
      </w:r>
      <w:r w:rsidRPr="002646A2">
        <w:rPr>
          <w:rFonts w:cs="Times New Roman"/>
          <w:sz w:val="22"/>
          <w:szCs w:val="22"/>
          <w:lang w:val="mt-MT"/>
        </w:rPr>
        <w:t>għall-Ġustizzja u r-Riforma tas-Settur tal-Kostruzzjoni</w:t>
      </w:r>
      <w:r w:rsidRPr="002646A2">
        <w:rPr>
          <w:rFonts w:eastAsia="Times New Roman" w:cs="Times New Roman"/>
          <w:kern w:val="0"/>
          <w:sz w:val="22"/>
          <w:szCs w:val="22"/>
          <w:lang w:val="mt-MT" w:eastAsia="en-US" w:bidi="ar-SA"/>
        </w:rPr>
        <w:t xml:space="preserve"> </w:t>
      </w:r>
      <w:r w:rsidRPr="002646A2">
        <w:rPr>
          <w:rFonts w:cs="Times New Roman"/>
          <w:sz w:val="22"/>
          <w:szCs w:val="22"/>
          <w:lang w:val="fi-FI"/>
        </w:rPr>
        <w:t>ressaq din l-Emenda “</w:t>
      </w:r>
      <w:r>
        <w:rPr>
          <w:rFonts w:cs="Times New Roman"/>
          <w:sz w:val="22"/>
          <w:szCs w:val="22"/>
          <w:lang w:val="fi-FI"/>
        </w:rPr>
        <w:t>D</w:t>
      </w:r>
      <w:r w:rsidRPr="002646A2">
        <w:rPr>
          <w:rFonts w:cs="Times New Roman"/>
          <w:sz w:val="22"/>
          <w:szCs w:val="22"/>
          <w:lang w:val="fi-FI"/>
        </w:rPr>
        <w:t>”:</w:t>
      </w:r>
    </w:p>
    <w:p w14:paraId="6D4CF529" w14:textId="77777777" w:rsidR="002646A2" w:rsidRPr="002646A2" w:rsidRDefault="002646A2" w:rsidP="004664F7">
      <w:pPr>
        <w:jc w:val="both"/>
        <w:rPr>
          <w:rFonts w:cs="Times New Roman"/>
          <w:sz w:val="22"/>
          <w:szCs w:val="22"/>
          <w:lang w:val="fi-FI"/>
        </w:rPr>
      </w:pPr>
    </w:p>
    <w:p w14:paraId="3C66189C" w14:textId="77777777" w:rsidR="002646A2" w:rsidRPr="004D7F61" w:rsidRDefault="002646A2" w:rsidP="004664F7">
      <w:pPr>
        <w:jc w:val="both"/>
        <w:rPr>
          <w:rFonts w:cs="Times New Roman"/>
          <w:b/>
          <w:sz w:val="22"/>
          <w:szCs w:val="22"/>
          <w:u w:val="single"/>
          <w:lang w:val="fi-FI"/>
        </w:rPr>
      </w:pPr>
      <w:r w:rsidRPr="004D7F61">
        <w:rPr>
          <w:rFonts w:cs="Times New Roman"/>
          <w:b/>
          <w:sz w:val="22"/>
          <w:szCs w:val="22"/>
          <w:u w:val="single"/>
          <w:lang w:val="fi-FI"/>
        </w:rPr>
        <w:t>Klawsola 3</w:t>
      </w:r>
    </w:p>
    <w:p w14:paraId="6EB7A7D1" w14:textId="77777777" w:rsidR="002646A2" w:rsidRPr="004D7F61" w:rsidRDefault="002646A2" w:rsidP="004664F7">
      <w:pPr>
        <w:jc w:val="both"/>
        <w:rPr>
          <w:rFonts w:cs="Times New Roman"/>
          <w:sz w:val="22"/>
          <w:szCs w:val="22"/>
          <w:lang w:val="mt-MT"/>
        </w:rPr>
      </w:pPr>
    </w:p>
    <w:p w14:paraId="16ADEF0B" w14:textId="77777777" w:rsidR="002646A2" w:rsidRPr="004D7F61" w:rsidRDefault="002646A2" w:rsidP="004664F7">
      <w:pPr>
        <w:jc w:val="both"/>
        <w:rPr>
          <w:rFonts w:cs="Times New Roman"/>
          <w:sz w:val="22"/>
          <w:szCs w:val="22"/>
          <w:lang w:val="mt-MT"/>
        </w:rPr>
      </w:pPr>
      <w:r w:rsidRPr="004D7F61">
        <w:rPr>
          <w:rFonts w:cs="Times New Roman"/>
          <w:sz w:val="22"/>
          <w:szCs w:val="22"/>
          <w:lang w:val="mt-MT"/>
        </w:rPr>
        <w:t>Il-Klawsola 3 għandha tiġi emendata kif ġej:</w:t>
      </w:r>
    </w:p>
    <w:p w14:paraId="29B8450D" w14:textId="77777777" w:rsidR="002646A2" w:rsidRPr="004D7F61" w:rsidRDefault="002646A2" w:rsidP="004664F7">
      <w:pPr>
        <w:jc w:val="both"/>
        <w:rPr>
          <w:rFonts w:cs="Times New Roman"/>
          <w:sz w:val="22"/>
          <w:szCs w:val="22"/>
          <w:lang w:val="mt-MT"/>
        </w:rPr>
      </w:pPr>
    </w:p>
    <w:p w14:paraId="1D3DC536" w14:textId="77777777" w:rsidR="002646A2" w:rsidRPr="004D7F61" w:rsidRDefault="002646A2" w:rsidP="004664F7">
      <w:pPr>
        <w:jc w:val="both"/>
        <w:rPr>
          <w:rFonts w:cs="Times New Roman"/>
          <w:sz w:val="22"/>
          <w:szCs w:val="22"/>
          <w:lang w:val="mt-MT"/>
        </w:rPr>
      </w:pPr>
      <w:r w:rsidRPr="004D7F61">
        <w:rPr>
          <w:rFonts w:cs="Times New Roman"/>
          <w:sz w:val="22"/>
          <w:szCs w:val="22"/>
          <w:lang w:val="mt-MT"/>
        </w:rPr>
        <w:t>(1) fis-subklawsola (1) tagħha l-kliem “b’deċiżjoni definittiva” għandhom jiġu sostitwiti bil-kliem “b’deċiżjoni finali u definittiva”;</w:t>
      </w:r>
    </w:p>
    <w:p w14:paraId="65C37903" w14:textId="77777777" w:rsidR="002646A2" w:rsidRPr="004D7F61" w:rsidRDefault="002646A2" w:rsidP="004664F7">
      <w:pPr>
        <w:jc w:val="both"/>
        <w:rPr>
          <w:rFonts w:cs="Times New Roman"/>
          <w:sz w:val="22"/>
          <w:szCs w:val="22"/>
          <w:lang w:val="mt-MT"/>
        </w:rPr>
      </w:pPr>
    </w:p>
    <w:p w14:paraId="17066479" w14:textId="1C182E4D" w:rsidR="002646A2" w:rsidRPr="004D7F61" w:rsidRDefault="002646A2" w:rsidP="004664F7">
      <w:pPr>
        <w:jc w:val="both"/>
        <w:rPr>
          <w:rFonts w:cs="Times New Roman"/>
          <w:sz w:val="22"/>
          <w:szCs w:val="22"/>
          <w:lang w:val="mt-MT"/>
        </w:rPr>
      </w:pPr>
      <w:r w:rsidRPr="004D7F61">
        <w:rPr>
          <w:rFonts w:cs="Times New Roman"/>
          <w:sz w:val="22"/>
          <w:szCs w:val="22"/>
          <w:lang w:val="mt-MT"/>
        </w:rPr>
        <w:t>(2) is-subklawsola (4) tagħha għandha tiġi enumerata mill-ġdid bħala l-paragrafu (4)(a) u l-kliem “sentenza definittiva” għandhom jiġu sostitwiti bil-kliem “deċiżjoni finali u definittiva”</w:t>
      </w:r>
      <w:r w:rsidR="004D7F61">
        <w:rPr>
          <w:rFonts w:cs="Times New Roman"/>
          <w:sz w:val="22"/>
          <w:szCs w:val="22"/>
          <w:lang w:val="mt-MT"/>
        </w:rPr>
        <w:t>;</w:t>
      </w:r>
      <w:r w:rsidRPr="004D7F61">
        <w:rPr>
          <w:rFonts w:cs="Times New Roman"/>
          <w:sz w:val="22"/>
          <w:szCs w:val="22"/>
          <w:lang w:val="mt-MT"/>
        </w:rPr>
        <w:t xml:space="preserve"> u minnufih wara għandu jiġi miżjud il-paragrafu ġdid li ġej:</w:t>
      </w:r>
    </w:p>
    <w:p w14:paraId="6B493D83" w14:textId="77777777" w:rsidR="002646A2" w:rsidRPr="004D7F61" w:rsidRDefault="002646A2" w:rsidP="004664F7">
      <w:pPr>
        <w:jc w:val="both"/>
        <w:rPr>
          <w:rFonts w:cs="Times New Roman"/>
          <w:sz w:val="22"/>
          <w:szCs w:val="22"/>
          <w:lang w:val="mt-MT"/>
        </w:rPr>
      </w:pPr>
    </w:p>
    <w:p w14:paraId="73C9B655" w14:textId="77777777" w:rsidR="002646A2" w:rsidRPr="004D7F61" w:rsidRDefault="002646A2" w:rsidP="004664F7">
      <w:pPr>
        <w:jc w:val="both"/>
        <w:rPr>
          <w:rFonts w:cs="Times New Roman"/>
          <w:sz w:val="22"/>
          <w:szCs w:val="22"/>
          <w:lang w:val="mt-MT"/>
        </w:rPr>
      </w:pPr>
      <w:r w:rsidRPr="004D7F61">
        <w:rPr>
          <w:rFonts w:cs="Times New Roman"/>
          <w:sz w:val="22"/>
          <w:szCs w:val="22"/>
          <w:lang w:val="mt-MT"/>
        </w:rPr>
        <w:t>“(b) Wara li tkun ingħatat deċiżjoni finali u definittiva kif imsemmi fis-subartikolu (1), l-Istat għandu jindennizza lill-persuna kundannata sabiex tħallas skont dik id-deċiżjoni mill-effetti ta’ kwalunkwe att jew mandat eżekuttiv maħruġ kontra tali persuna bis-saħħa tal-imsemmija deċiżjoni finali u definittiva. Malli l-Istat jew jiddepożita fil-qorti l-ammont dovut wara tali deċiżjoni finali u definittiva jew jiddepożita garanzija inkondizzjonata bl-għan illi huwa għandu jħallas l-ammont dovut bis-saħħa tal-imsemmija deċiżjoni, kwalunkwe mandat jew att eżekuttiv għandu jiġi revokat minnufih u fir-rigward tiegħu għandu jinħareġ il-kontro-mandat u d-digriet tar-revoka u tħassir relattiv.”;</w:t>
      </w:r>
    </w:p>
    <w:p w14:paraId="1C64E2E0" w14:textId="77777777" w:rsidR="002646A2" w:rsidRPr="004D7F61" w:rsidRDefault="002646A2" w:rsidP="004664F7">
      <w:pPr>
        <w:jc w:val="both"/>
        <w:rPr>
          <w:rFonts w:cs="Times New Roman"/>
          <w:sz w:val="22"/>
          <w:szCs w:val="22"/>
          <w:lang w:val="mt-MT"/>
        </w:rPr>
      </w:pPr>
    </w:p>
    <w:p w14:paraId="656078EC" w14:textId="2FE4B562" w:rsidR="002646A2" w:rsidRPr="004D7F61" w:rsidRDefault="002646A2" w:rsidP="004664F7">
      <w:pPr>
        <w:jc w:val="both"/>
        <w:rPr>
          <w:rFonts w:cs="Times New Roman"/>
          <w:sz w:val="22"/>
          <w:szCs w:val="22"/>
          <w:lang w:val="mt-MT"/>
        </w:rPr>
      </w:pPr>
      <w:r w:rsidRPr="004D7F61">
        <w:rPr>
          <w:rFonts w:cs="Times New Roman"/>
          <w:sz w:val="22"/>
          <w:szCs w:val="22"/>
          <w:lang w:val="mt-MT"/>
        </w:rPr>
        <w:t xml:space="preserve">(3) fis-subklawsola (6) tagħha l-kliem “b’mod definittiv” għandhom jiġu sostitwiti bil-kliem “b’deċiżjoni finali u definittiva” u  minnufih wara l-kliem “kif provdut f’dan l-Att.” għandu jiġi miżjud il-kliem “Meta f’kawża li għaliha japplika dan l-Att, il-qorti f’deċiżjoni finali u definittiva ssib illi l-aġir tal-konvenut kien jikkostitwixxi aġir b’negliġenza grossolana ppruvata jew li tali aġir huwa wieħed li għalih ma japplikax dan l-Att, tali deċiżjoni għandha, minkejja li l-Istat jista’ ma jkunx parti fil-kawża </w:t>
      </w:r>
      <w:r w:rsidRPr="004D7F61">
        <w:rPr>
          <w:rFonts w:cs="Times New Roman"/>
          <w:sz w:val="22"/>
          <w:szCs w:val="22"/>
          <w:lang w:val="mt-MT"/>
        </w:rPr>
        <w:lastRenderedPageBreak/>
        <w:t xml:space="preserve">jew ikun biss intervenut </w:t>
      </w:r>
      <w:r w:rsidRPr="004D7F61">
        <w:rPr>
          <w:rFonts w:cs="Times New Roman"/>
          <w:i/>
          <w:iCs/>
          <w:sz w:val="22"/>
          <w:szCs w:val="22"/>
          <w:lang w:val="mt-MT"/>
        </w:rPr>
        <w:t xml:space="preserve">in statu et terminis </w:t>
      </w:r>
      <w:r w:rsidRPr="004D7F61">
        <w:rPr>
          <w:rFonts w:cs="Times New Roman"/>
          <w:sz w:val="22"/>
          <w:szCs w:val="22"/>
          <w:lang w:val="mt-MT"/>
        </w:rPr>
        <w:t xml:space="preserve">fiha, tikkostitwixxi ġudikat u titolu eżekuttiv favur l-Istat li abbażi tiegħu l-Istat </w:t>
      </w:r>
      <w:r w:rsidR="004D7F61">
        <w:rPr>
          <w:rFonts w:cs="Times New Roman"/>
          <w:sz w:val="22"/>
          <w:szCs w:val="22"/>
          <w:lang w:val="mt-MT"/>
        </w:rPr>
        <w:t>i</w:t>
      </w:r>
      <w:r w:rsidRPr="004D7F61">
        <w:rPr>
          <w:rFonts w:cs="Times New Roman"/>
          <w:sz w:val="22"/>
          <w:szCs w:val="22"/>
          <w:lang w:val="mt-MT"/>
        </w:rPr>
        <w:t>kun jista’ jipproċedi direttament għall-irkupru ta’ flejjes li jkun ħallas u li huwa jkollu dritt li jirkupra mingħand il-konvenut skont dan l-Att.”.</w:t>
      </w:r>
    </w:p>
    <w:p w14:paraId="410BF5DD" w14:textId="77777777" w:rsidR="002646A2" w:rsidRPr="004D7F61" w:rsidRDefault="002646A2" w:rsidP="004664F7">
      <w:pPr>
        <w:jc w:val="both"/>
        <w:rPr>
          <w:rFonts w:cs="Times New Roman"/>
          <w:sz w:val="22"/>
          <w:szCs w:val="22"/>
          <w:lang w:val="mt-MT"/>
        </w:rPr>
      </w:pPr>
    </w:p>
    <w:p w14:paraId="02E3E9FE" w14:textId="33843EBD" w:rsidR="002646A2" w:rsidRPr="004D7F61" w:rsidRDefault="002646A2" w:rsidP="004664F7">
      <w:pPr>
        <w:jc w:val="both"/>
        <w:rPr>
          <w:rFonts w:cs="Times New Roman"/>
          <w:b/>
          <w:bCs/>
          <w:sz w:val="22"/>
          <w:szCs w:val="22"/>
          <w:u w:val="single"/>
          <w:lang w:val="mt-MT"/>
        </w:rPr>
      </w:pPr>
      <w:r w:rsidRPr="004D7F61">
        <w:rPr>
          <w:rFonts w:cs="Times New Roman"/>
          <w:b/>
          <w:bCs/>
          <w:sz w:val="22"/>
          <w:szCs w:val="22"/>
          <w:u w:val="single"/>
          <w:lang w:val="mt-MT"/>
        </w:rPr>
        <w:t>Clause 3</w:t>
      </w:r>
    </w:p>
    <w:p w14:paraId="7C946C6B" w14:textId="77777777" w:rsidR="002646A2" w:rsidRPr="004D7F61" w:rsidRDefault="002646A2" w:rsidP="004664F7">
      <w:pPr>
        <w:jc w:val="both"/>
        <w:rPr>
          <w:rFonts w:cs="Times New Roman"/>
          <w:sz w:val="22"/>
          <w:szCs w:val="22"/>
          <w:lang w:val="mt-MT"/>
        </w:rPr>
      </w:pPr>
    </w:p>
    <w:p w14:paraId="65103916" w14:textId="77777777" w:rsidR="002646A2" w:rsidRPr="004D7F61" w:rsidRDefault="002646A2" w:rsidP="004664F7">
      <w:pPr>
        <w:jc w:val="both"/>
        <w:rPr>
          <w:rFonts w:cs="Times New Roman"/>
          <w:sz w:val="22"/>
          <w:szCs w:val="22"/>
        </w:rPr>
      </w:pPr>
      <w:r w:rsidRPr="004D7F61">
        <w:rPr>
          <w:rFonts w:cs="Times New Roman"/>
          <w:sz w:val="22"/>
          <w:szCs w:val="22"/>
        </w:rPr>
        <w:t>Clause 3 shall be amended as follows:</w:t>
      </w:r>
    </w:p>
    <w:p w14:paraId="3A6AE745" w14:textId="77777777" w:rsidR="002646A2" w:rsidRPr="004D7F61" w:rsidRDefault="002646A2" w:rsidP="004664F7">
      <w:pPr>
        <w:jc w:val="both"/>
        <w:rPr>
          <w:rFonts w:cs="Times New Roman"/>
          <w:sz w:val="22"/>
          <w:szCs w:val="22"/>
        </w:rPr>
      </w:pPr>
    </w:p>
    <w:p w14:paraId="32371995" w14:textId="26EC5F0A" w:rsidR="002646A2" w:rsidRPr="004D7F61" w:rsidRDefault="002646A2" w:rsidP="004664F7">
      <w:pPr>
        <w:jc w:val="both"/>
        <w:rPr>
          <w:rFonts w:cs="Times New Roman"/>
          <w:sz w:val="22"/>
          <w:szCs w:val="22"/>
        </w:rPr>
      </w:pPr>
      <w:r w:rsidRPr="004D7F61">
        <w:rPr>
          <w:rFonts w:cs="Times New Roman"/>
          <w:sz w:val="22"/>
          <w:szCs w:val="22"/>
        </w:rPr>
        <w:t xml:space="preserve">(1) in sub-clause (1) </w:t>
      </w:r>
      <w:r w:rsidR="004D7F61">
        <w:rPr>
          <w:rFonts w:cs="Times New Roman"/>
          <w:sz w:val="22"/>
          <w:szCs w:val="22"/>
        </w:rPr>
        <w:t xml:space="preserve">thereof </w:t>
      </w:r>
      <w:r w:rsidRPr="004D7F61">
        <w:rPr>
          <w:rFonts w:cs="Times New Roman"/>
          <w:sz w:val="22"/>
          <w:szCs w:val="22"/>
        </w:rPr>
        <w:t>the words “by final judgment” shall be substituted by the words “by final and definitive judgment”</w:t>
      </w:r>
      <w:r w:rsidR="004D7F61">
        <w:rPr>
          <w:rFonts w:cs="Times New Roman"/>
          <w:sz w:val="22"/>
          <w:szCs w:val="22"/>
        </w:rPr>
        <w:t>;</w:t>
      </w:r>
    </w:p>
    <w:p w14:paraId="7244EB6B" w14:textId="77777777" w:rsidR="002646A2" w:rsidRPr="004D7F61" w:rsidRDefault="002646A2" w:rsidP="004664F7">
      <w:pPr>
        <w:jc w:val="both"/>
        <w:rPr>
          <w:rFonts w:cs="Times New Roman"/>
          <w:sz w:val="22"/>
          <w:szCs w:val="22"/>
          <w:lang w:val="mt-MT"/>
        </w:rPr>
      </w:pPr>
    </w:p>
    <w:p w14:paraId="590850D8" w14:textId="5506D833" w:rsidR="002646A2" w:rsidRPr="004D7F61" w:rsidRDefault="002646A2" w:rsidP="004664F7">
      <w:pPr>
        <w:jc w:val="both"/>
        <w:rPr>
          <w:rFonts w:cs="Times New Roman"/>
          <w:sz w:val="22"/>
          <w:szCs w:val="22"/>
        </w:rPr>
      </w:pPr>
      <w:r w:rsidRPr="004D7F61">
        <w:rPr>
          <w:rFonts w:cs="Times New Roman"/>
          <w:sz w:val="22"/>
          <w:szCs w:val="22"/>
        </w:rPr>
        <w:t>(2) sub-clause (4) thereof shall be renumbered as paragraph (4)(a) and the words “a final Court judgment” shall be substituted by the words “a final and definitive Court judgment”</w:t>
      </w:r>
      <w:r w:rsidR="004D7F61">
        <w:rPr>
          <w:rFonts w:cs="Times New Roman"/>
          <w:sz w:val="22"/>
          <w:szCs w:val="22"/>
        </w:rPr>
        <w:t>;</w:t>
      </w:r>
      <w:r w:rsidRPr="004D7F61">
        <w:rPr>
          <w:rFonts w:cs="Times New Roman"/>
          <w:sz w:val="22"/>
          <w:szCs w:val="22"/>
        </w:rPr>
        <w:t xml:space="preserve"> and immediately thereafter there shall be added the following new paragraph:</w:t>
      </w:r>
    </w:p>
    <w:p w14:paraId="2F125ABE" w14:textId="77777777" w:rsidR="002646A2" w:rsidRPr="004D7F61" w:rsidRDefault="002646A2" w:rsidP="004664F7">
      <w:pPr>
        <w:jc w:val="both"/>
        <w:rPr>
          <w:rFonts w:cs="Times New Roman"/>
          <w:sz w:val="22"/>
          <w:szCs w:val="22"/>
        </w:rPr>
      </w:pPr>
    </w:p>
    <w:p w14:paraId="6E2FF08E" w14:textId="77777777" w:rsidR="002646A2" w:rsidRPr="004D7F61" w:rsidRDefault="002646A2" w:rsidP="004664F7">
      <w:pPr>
        <w:jc w:val="both"/>
        <w:rPr>
          <w:rFonts w:cs="Times New Roman"/>
          <w:sz w:val="22"/>
          <w:szCs w:val="22"/>
        </w:rPr>
      </w:pPr>
      <w:r w:rsidRPr="004D7F61">
        <w:rPr>
          <w:rFonts w:cs="Times New Roman"/>
          <w:sz w:val="22"/>
          <w:szCs w:val="22"/>
        </w:rPr>
        <w:t>“(b) After a final and definitive judgment as referred to in sub-article (1) has been delivered, the State shall indemnify the person condemned to effect payment in accordance with that judgment from the effects of any executive act or warrant issued against such person by virtue of the said final and definitive judgment. Once the State either deposits in court the amount due following such final and definitive judgment or deposits an unconditional guarantee to the effect that it shall pay the amount due by virtue of the said judgment, any executive warrant or act shall be revoked immediately and the counter-warrant and the relative decree of revocation and cancellation shall be issued in respect thereof.”;</w:t>
      </w:r>
    </w:p>
    <w:p w14:paraId="02786F1A" w14:textId="77777777" w:rsidR="002646A2" w:rsidRPr="004D7F61" w:rsidRDefault="002646A2" w:rsidP="004664F7">
      <w:pPr>
        <w:jc w:val="both"/>
        <w:rPr>
          <w:rFonts w:cs="Times New Roman"/>
          <w:sz w:val="22"/>
          <w:szCs w:val="22"/>
        </w:rPr>
      </w:pPr>
    </w:p>
    <w:p w14:paraId="614AF4D6" w14:textId="175612B7" w:rsidR="002646A2" w:rsidRPr="004D7F61" w:rsidRDefault="002646A2" w:rsidP="004664F7">
      <w:pPr>
        <w:jc w:val="both"/>
        <w:rPr>
          <w:rFonts w:cs="Times New Roman"/>
          <w:sz w:val="22"/>
          <w:szCs w:val="22"/>
        </w:rPr>
      </w:pPr>
      <w:r w:rsidRPr="004D7F61">
        <w:rPr>
          <w:rFonts w:cs="Times New Roman"/>
          <w:sz w:val="22"/>
          <w:szCs w:val="22"/>
        </w:rPr>
        <w:t xml:space="preserve">(3) in sub-clause (6) thereof  the words “a final judgment” shall be substituted by the words “a final and definitive judgment” and immediately after the words “as provided in this Act.” there shall be added the words “When in a case to which this Act applies, the court in a final and definitive judgment finds that the behaviour of the defendant constituted behaviour done with culpable gross negligence or that such behaviour is one to which this Act does not apply, such judgment shall, notwithstanding that the State may not be a party to the case or that it is only an intervener </w:t>
      </w:r>
      <w:r w:rsidRPr="004D7F61">
        <w:rPr>
          <w:rFonts w:cs="Times New Roman"/>
          <w:i/>
          <w:iCs/>
          <w:sz w:val="22"/>
          <w:szCs w:val="22"/>
        </w:rPr>
        <w:t xml:space="preserve">in statu et terminis </w:t>
      </w:r>
      <w:r w:rsidRPr="004D7F61">
        <w:rPr>
          <w:rFonts w:cs="Times New Roman"/>
          <w:sz w:val="22"/>
          <w:szCs w:val="22"/>
        </w:rPr>
        <w:t xml:space="preserve">therein, constitute a </w:t>
      </w:r>
      <w:r w:rsidRPr="004D7F61">
        <w:rPr>
          <w:rFonts w:cs="Times New Roman"/>
          <w:i/>
          <w:iCs/>
          <w:sz w:val="22"/>
          <w:szCs w:val="22"/>
        </w:rPr>
        <w:t xml:space="preserve">res judicata </w:t>
      </w:r>
      <w:r w:rsidRPr="004D7F61">
        <w:rPr>
          <w:rFonts w:cs="Times New Roman"/>
          <w:sz w:val="22"/>
          <w:szCs w:val="22"/>
        </w:rPr>
        <w:t>and an executive title in favour of the State on the basis of which the State may proceed directly to recover any moneys paid by it and which it has a right to recover from the defendant in accordance with this Act.”.</w:t>
      </w:r>
    </w:p>
    <w:p w14:paraId="139F9F06" w14:textId="77777777" w:rsidR="002646A2" w:rsidRPr="004D7F61" w:rsidRDefault="002646A2" w:rsidP="004664F7">
      <w:pPr>
        <w:jc w:val="both"/>
        <w:rPr>
          <w:rFonts w:cs="Times New Roman"/>
          <w:sz w:val="22"/>
          <w:szCs w:val="22"/>
        </w:rPr>
      </w:pPr>
    </w:p>
    <w:p w14:paraId="6DA45529" w14:textId="77777777" w:rsidR="002646A2" w:rsidRPr="004D7F61" w:rsidRDefault="002646A2" w:rsidP="004664F7">
      <w:pPr>
        <w:jc w:val="both"/>
        <w:rPr>
          <w:rFonts w:cs="Times New Roman"/>
          <w:sz w:val="22"/>
          <w:szCs w:val="22"/>
          <w:lang w:val="mt-MT"/>
        </w:rPr>
      </w:pPr>
    </w:p>
    <w:p w14:paraId="58B81AED" w14:textId="2AB14885" w:rsidR="002646A2" w:rsidRPr="00034B15" w:rsidRDefault="002646A2" w:rsidP="004664F7">
      <w:pPr>
        <w:jc w:val="both"/>
        <w:rPr>
          <w:rFonts w:cs="Times New Roman"/>
          <w:sz w:val="22"/>
          <w:szCs w:val="22"/>
          <w:lang w:val="mt-MT"/>
        </w:rPr>
      </w:pPr>
      <w:r w:rsidRPr="00034B15">
        <w:rPr>
          <w:rFonts w:eastAsiaTheme="minorHAnsi" w:cs="Times New Roman"/>
          <w:sz w:val="22"/>
          <w:szCs w:val="22"/>
          <w:lang w:val="mt-MT"/>
        </w:rPr>
        <w:t>L-Emenda “D” għaddiet</w:t>
      </w:r>
      <w:r w:rsidR="004D7F61">
        <w:rPr>
          <w:rFonts w:cs="Times New Roman"/>
          <w:sz w:val="22"/>
          <w:szCs w:val="22"/>
          <w:lang w:val="mt-MT"/>
        </w:rPr>
        <w:t xml:space="preserve"> nem. con.</w:t>
      </w:r>
    </w:p>
    <w:p w14:paraId="29EDDC3A" w14:textId="77777777" w:rsidR="002646A2" w:rsidRPr="00034B15" w:rsidRDefault="002646A2" w:rsidP="004664F7">
      <w:pPr>
        <w:jc w:val="both"/>
        <w:rPr>
          <w:rFonts w:cs="Times New Roman"/>
          <w:b/>
          <w:bCs/>
          <w:sz w:val="22"/>
          <w:szCs w:val="22"/>
          <w:lang w:val="mt-MT"/>
        </w:rPr>
      </w:pPr>
    </w:p>
    <w:p w14:paraId="252666A7" w14:textId="1518C4B9" w:rsidR="002646A2" w:rsidRPr="00034B15" w:rsidRDefault="002646A2" w:rsidP="004664F7">
      <w:pPr>
        <w:jc w:val="both"/>
        <w:rPr>
          <w:rFonts w:eastAsiaTheme="minorHAnsi" w:cs="Times New Roman"/>
          <w:sz w:val="22"/>
          <w:szCs w:val="22"/>
          <w:lang w:val="mt-MT"/>
        </w:rPr>
      </w:pPr>
      <w:r w:rsidRPr="00034B15">
        <w:rPr>
          <w:rFonts w:eastAsiaTheme="minorHAnsi" w:cs="Times New Roman"/>
          <w:b/>
          <w:bCs/>
          <w:sz w:val="22"/>
          <w:szCs w:val="22"/>
          <w:lang w:val="mt-MT"/>
        </w:rPr>
        <w:t>KLAWSOLA 3</w:t>
      </w:r>
      <w:r w:rsidRPr="00034B15">
        <w:rPr>
          <w:rFonts w:eastAsiaTheme="minorHAnsi" w:cs="Times New Roman"/>
          <w:sz w:val="22"/>
          <w:szCs w:val="22"/>
          <w:lang w:val="mt-MT"/>
        </w:rPr>
        <w:t>, kif emendata,</w:t>
      </w:r>
      <w:r w:rsidRPr="00034B15">
        <w:rPr>
          <w:rFonts w:cs="Times New Roman"/>
          <w:b/>
          <w:bCs/>
          <w:sz w:val="22"/>
          <w:szCs w:val="22"/>
          <w:lang w:val="mt-MT"/>
        </w:rPr>
        <w:t xml:space="preserve"> </w:t>
      </w:r>
      <w:r w:rsidRPr="00034B15">
        <w:rPr>
          <w:rFonts w:eastAsiaTheme="minorHAnsi" w:cs="Times New Roman"/>
          <w:sz w:val="22"/>
          <w:szCs w:val="22"/>
          <w:lang w:val="mt-MT"/>
        </w:rPr>
        <w:t>għaddiet nem. con. u kienet ordnata ssir parti mill-Abbozz ta’ Liġi.</w:t>
      </w:r>
    </w:p>
    <w:p w14:paraId="4D3CD661" w14:textId="77777777" w:rsidR="002646A2" w:rsidRPr="00034B15" w:rsidRDefault="002646A2" w:rsidP="004664F7">
      <w:pPr>
        <w:jc w:val="both"/>
        <w:rPr>
          <w:rFonts w:eastAsia="Times New Roman" w:cs="Times New Roman"/>
          <w:b/>
          <w:sz w:val="22"/>
          <w:szCs w:val="22"/>
          <w:lang w:val="mt-MT"/>
        </w:rPr>
      </w:pPr>
    </w:p>
    <w:p w14:paraId="31F92C8B" w14:textId="77777777" w:rsidR="002646A2" w:rsidRPr="00034B15" w:rsidRDefault="002646A2" w:rsidP="004664F7">
      <w:pPr>
        <w:jc w:val="both"/>
        <w:rPr>
          <w:rFonts w:eastAsia="Times New Roman" w:cs="Times New Roman"/>
          <w:b/>
          <w:sz w:val="22"/>
          <w:szCs w:val="22"/>
          <w:lang w:val="mt-MT"/>
        </w:rPr>
      </w:pPr>
    </w:p>
    <w:p w14:paraId="712C479D" w14:textId="77777777" w:rsidR="002646A2" w:rsidRPr="00034B15" w:rsidRDefault="002646A2" w:rsidP="004664F7">
      <w:pPr>
        <w:jc w:val="both"/>
        <w:rPr>
          <w:rFonts w:cs="Times New Roman"/>
          <w:sz w:val="22"/>
          <w:szCs w:val="22"/>
          <w:lang w:val="mt-MT"/>
        </w:rPr>
      </w:pPr>
      <w:r w:rsidRPr="00034B15">
        <w:rPr>
          <w:rFonts w:eastAsiaTheme="minorHAnsi" w:cs="Times New Roman"/>
          <w:b/>
          <w:bCs/>
          <w:sz w:val="22"/>
          <w:szCs w:val="22"/>
          <w:lang w:val="mt-MT"/>
        </w:rPr>
        <w:t xml:space="preserve">KLAWSOLA </w:t>
      </w:r>
      <w:r w:rsidRPr="00034B15">
        <w:rPr>
          <w:rFonts w:cs="Times New Roman"/>
          <w:b/>
          <w:bCs/>
          <w:sz w:val="22"/>
          <w:szCs w:val="22"/>
          <w:lang w:val="mt-MT"/>
        </w:rPr>
        <w:t xml:space="preserve">1 u t-TITOLU </w:t>
      </w:r>
      <w:r w:rsidRPr="00034B15">
        <w:rPr>
          <w:rFonts w:eastAsiaTheme="minorHAnsi" w:cs="Times New Roman"/>
          <w:sz w:val="22"/>
          <w:szCs w:val="22"/>
          <w:lang w:val="mt-MT"/>
        </w:rPr>
        <w:t>għadde</w:t>
      </w:r>
      <w:r w:rsidRPr="00034B15">
        <w:rPr>
          <w:rFonts w:cs="Times New Roman"/>
          <w:sz w:val="22"/>
          <w:szCs w:val="22"/>
          <w:lang w:val="mt-MT"/>
        </w:rPr>
        <w:t>w</w:t>
      </w:r>
      <w:r w:rsidRPr="00034B15">
        <w:rPr>
          <w:rFonts w:eastAsiaTheme="minorHAnsi" w:cs="Times New Roman"/>
          <w:sz w:val="22"/>
          <w:szCs w:val="22"/>
          <w:lang w:val="mt-MT"/>
        </w:rPr>
        <w:t xml:space="preserve"> nem. con. u kien</w:t>
      </w:r>
      <w:r w:rsidRPr="00034B15">
        <w:rPr>
          <w:rFonts w:cs="Times New Roman"/>
          <w:sz w:val="22"/>
          <w:szCs w:val="22"/>
          <w:lang w:val="mt-MT"/>
        </w:rPr>
        <w:t>u</w:t>
      </w:r>
      <w:r w:rsidRPr="00034B15">
        <w:rPr>
          <w:rFonts w:eastAsiaTheme="minorHAnsi" w:cs="Times New Roman"/>
          <w:sz w:val="22"/>
          <w:szCs w:val="22"/>
          <w:lang w:val="mt-MT"/>
        </w:rPr>
        <w:t xml:space="preserve"> ordnat</w:t>
      </w:r>
      <w:r w:rsidRPr="00034B15">
        <w:rPr>
          <w:rFonts w:cs="Times New Roman"/>
          <w:sz w:val="22"/>
          <w:szCs w:val="22"/>
          <w:lang w:val="mt-MT"/>
        </w:rPr>
        <w:t xml:space="preserve">i jsiru </w:t>
      </w:r>
      <w:r w:rsidRPr="00034B15">
        <w:rPr>
          <w:rFonts w:eastAsiaTheme="minorHAnsi" w:cs="Times New Roman"/>
          <w:sz w:val="22"/>
          <w:szCs w:val="22"/>
          <w:lang w:val="mt-MT"/>
        </w:rPr>
        <w:t>parti mill-Abbozz ta’ Liġi.</w:t>
      </w:r>
    </w:p>
    <w:p w14:paraId="4AC43B89" w14:textId="77777777" w:rsidR="002646A2" w:rsidRPr="00034B15" w:rsidRDefault="002646A2" w:rsidP="004664F7">
      <w:pPr>
        <w:jc w:val="both"/>
        <w:rPr>
          <w:rFonts w:cs="Times New Roman"/>
          <w:sz w:val="22"/>
          <w:szCs w:val="22"/>
          <w:lang w:val="mt-MT"/>
        </w:rPr>
      </w:pPr>
    </w:p>
    <w:p w14:paraId="652CC704" w14:textId="77777777" w:rsidR="002646A2" w:rsidRPr="00034B15" w:rsidRDefault="002646A2" w:rsidP="004664F7">
      <w:pPr>
        <w:jc w:val="both"/>
        <w:rPr>
          <w:rFonts w:cs="Times New Roman"/>
          <w:sz w:val="22"/>
          <w:szCs w:val="22"/>
          <w:lang w:val="mt-MT"/>
        </w:rPr>
      </w:pPr>
    </w:p>
    <w:p w14:paraId="01DBD2E7" w14:textId="6E37DB06" w:rsidR="002646A2" w:rsidRPr="00034B15" w:rsidRDefault="002646A2" w:rsidP="004664F7">
      <w:pPr>
        <w:jc w:val="both"/>
        <w:rPr>
          <w:rFonts w:cs="Times New Roman"/>
          <w:sz w:val="22"/>
          <w:szCs w:val="22"/>
          <w:lang w:val="mt-MT"/>
        </w:rPr>
      </w:pPr>
      <w:r w:rsidRPr="00034B15">
        <w:rPr>
          <w:rFonts w:cs="Times New Roman"/>
          <w:sz w:val="22"/>
          <w:szCs w:val="22"/>
          <w:lang w:val="mt-MT"/>
        </w:rPr>
        <w:t xml:space="preserve">Fuq mozzjoni tal-Ministru </w:t>
      </w:r>
      <w:r w:rsidRPr="002646A2">
        <w:rPr>
          <w:rFonts w:cs="Times New Roman"/>
          <w:sz w:val="22"/>
          <w:szCs w:val="22"/>
          <w:lang w:val="mt-MT"/>
        </w:rPr>
        <w:t xml:space="preserve">għall-Ġustizzja u r-Riforma tas-Settur tal-Kostruzzjoni </w:t>
      </w:r>
      <w:r w:rsidRPr="00034B15">
        <w:rPr>
          <w:rFonts w:cs="Times New Roman"/>
          <w:sz w:val="22"/>
          <w:szCs w:val="22"/>
          <w:lang w:val="mt-MT"/>
        </w:rPr>
        <w:t>l-Kumitat qabel li jawtorizza lill-Iskrivan tal-Kamra biex jikkoreġi xi żbalji tal-ortografija, jagħmel ir-rinumerazzjoni meħtieġa u xi emendi żgħar li jista’ jkun hemm bżonn.</w:t>
      </w:r>
    </w:p>
    <w:p w14:paraId="6936915A" w14:textId="77777777" w:rsidR="002646A2" w:rsidRPr="00034B15" w:rsidRDefault="002646A2" w:rsidP="004664F7">
      <w:pPr>
        <w:jc w:val="both"/>
        <w:rPr>
          <w:rFonts w:cs="Times New Roman"/>
          <w:sz w:val="22"/>
          <w:szCs w:val="22"/>
          <w:lang w:val="mt-MT"/>
        </w:rPr>
      </w:pPr>
    </w:p>
    <w:p w14:paraId="6D7314B1" w14:textId="77777777" w:rsidR="002646A2" w:rsidRPr="00034B15" w:rsidRDefault="002646A2" w:rsidP="004664F7">
      <w:pPr>
        <w:jc w:val="both"/>
        <w:rPr>
          <w:rFonts w:cs="Times New Roman"/>
          <w:sz w:val="22"/>
          <w:szCs w:val="22"/>
          <w:lang w:val="mt-MT"/>
        </w:rPr>
      </w:pPr>
    </w:p>
    <w:p w14:paraId="72EDC9D3" w14:textId="5FCBD346" w:rsidR="002646A2" w:rsidRPr="00034B15" w:rsidRDefault="002646A2" w:rsidP="004664F7">
      <w:pPr>
        <w:jc w:val="both"/>
        <w:rPr>
          <w:rFonts w:cs="Times New Roman"/>
          <w:sz w:val="22"/>
          <w:szCs w:val="22"/>
          <w:lang w:val="mt-MT"/>
        </w:rPr>
      </w:pPr>
      <w:r w:rsidRPr="00034B15">
        <w:rPr>
          <w:rFonts w:cs="Times New Roman"/>
          <w:sz w:val="22"/>
          <w:szCs w:val="22"/>
          <w:lang w:val="mt-MT"/>
        </w:rPr>
        <w:t xml:space="preserve">Il-Kumitat qabel ukoll li l-President tal-Kumitat għandu jirrapporta lill-Kamra li l-Abbozz ta’ Liġi msejjaħ “Att </w:t>
      </w:r>
      <w:r w:rsidR="004664F7" w:rsidRPr="004664F7">
        <w:rPr>
          <w:rFonts w:cs="Times New Roman"/>
          <w:sz w:val="22"/>
          <w:szCs w:val="22"/>
          <w:lang w:val="mt-MT"/>
        </w:rPr>
        <w:t>sabiex jirregola l-proċeduri ġudizzjarji ċivili li jinvolvu persuni li jokkupaw kariga pubblika u sabiex jistabbilixxi l-kundizzjonijiet li fihom l-Istat u l-entitajiet pubbliċi jassumu responsabbiltà ta’ natura ċivili u jirkupraw danni ċivili minn persuni li jġarrbu responsabbiltà ta’ natura ċivili minħabba azzjonijiet meħuda fl-eżerċizzju ta’ funzjonijiet pubbliċi</w:t>
      </w:r>
      <w:r w:rsidRPr="00034B15">
        <w:rPr>
          <w:rFonts w:cs="Times New Roman"/>
          <w:sz w:val="22"/>
          <w:szCs w:val="22"/>
          <w:lang w:val="mt-MT"/>
        </w:rPr>
        <w:t>” għadda mill-istadju tal-Kumitat b’emend</w:t>
      </w:r>
      <w:r w:rsidR="004D7F61">
        <w:rPr>
          <w:rFonts w:cs="Times New Roman"/>
          <w:sz w:val="22"/>
          <w:szCs w:val="22"/>
          <w:lang w:val="mt-MT"/>
        </w:rPr>
        <w:t>i</w:t>
      </w:r>
      <w:r w:rsidRPr="00034B15">
        <w:rPr>
          <w:rFonts w:cs="Times New Roman"/>
          <w:sz w:val="22"/>
          <w:szCs w:val="22"/>
          <w:lang w:val="mt-MT"/>
        </w:rPr>
        <w:t>.</w:t>
      </w:r>
    </w:p>
    <w:p w14:paraId="2764A9DA" w14:textId="77777777" w:rsidR="002646A2" w:rsidRPr="00034B15" w:rsidRDefault="002646A2" w:rsidP="004664F7">
      <w:pPr>
        <w:suppressAutoHyphens w:val="0"/>
        <w:autoSpaceDE w:val="0"/>
        <w:autoSpaceDN w:val="0"/>
        <w:adjustRightInd w:val="0"/>
        <w:jc w:val="both"/>
        <w:rPr>
          <w:rFonts w:cs="Times New Roman"/>
          <w:sz w:val="22"/>
          <w:szCs w:val="22"/>
          <w:lang w:val="mt-MT"/>
        </w:rPr>
      </w:pPr>
    </w:p>
    <w:p w14:paraId="0E3AD9F3" w14:textId="1D0B0E35" w:rsidR="002646A2" w:rsidRPr="00034B15" w:rsidRDefault="002646A2" w:rsidP="004664F7">
      <w:pPr>
        <w:jc w:val="both"/>
        <w:rPr>
          <w:rFonts w:cs="Times New Roman"/>
          <w:sz w:val="22"/>
          <w:szCs w:val="22"/>
          <w:lang w:val="mt-MT"/>
        </w:rPr>
      </w:pPr>
      <w:r w:rsidRPr="00034B15">
        <w:rPr>
          <w:rFonts w:cs="Times New Roman"/>
          <w:sz w:val="22"/>
          <w:szCs w:val="22"/>
          <w:lang w:val="mt-MT"/>
        </w:rPr>
        <w:lastRenderedPageBreak/>
        <w:t>F</w:t>
      </w:r>
      <w:r w:rsidR="004664F7" w:rsidRPr="00034B15">
        <w:rPr>
          <w:rFonts w:cs="Times New Roman"/>
          <w:sz w:val="22"/>
          <w:szCs w:val="22"/>
          <w:lang w:val="mt-MT"/>
        </w:rPr>
        <w:t>l</w:t>
      </w:r>
      <w:r w:rsidRPr="00034B15">
        <w:rPr>
          <w:rFonts w:cs="Times New Roman"/>
          <w:sz w:val="22"/>
          <w:szCs w:val="22"/>
          <w:lang w:val="mt-MT"/>
        </w:rPr>
        <w:t>-</w:t>
      </w:r>
      <w:r w:rsidR="004664F7" w:rsidRPr="00034B15">
        <w:rPr>
          <w:rFonts w:cs="Times New Roman"/>
          <w:sz w:val="22"/>
          <w:szCs w:val="22"/>
          <w:lang w:val="mt-MT"/>
        </w:rPr>
        <w:t>4.30</w:t>
      </w:r>
      <w:r w:rsidRPr="00034B15">
        <w:rPr>
          <w:rFonts w:cs="Times New Roman"/>
          <w:sz w:val="22"/>
          <w:szCs w:val="22"/>
          <w:lang w:val="mt-MT"/>
        </w:rPr>
        <w:t>. p.m. id-diskussjoni fi stadju ta’ Kumitat ta’ dan l-Abbozz ta’ Liġi ġiet konkluża u l-Kumitat aġġorna.</w:t>
      </w:r>
    </w:p>
    <w:p w14:paraId="02C800FE" w14:textId="77777777" w:rsidR="002646A2" w:rsidRPr="00034B15" w:rsidRDefault="002646A2" w:rsidP="004664F7">
      <w:pPr>
        <w:jc w:val="both"/>
        <w:rPr>
          <w:rFonts w:cs="Times New Roman"/>
          <w:sz w:val="22"/>
          <w:szCs w:val="22"/>
          <w:lang w:val="mt-MT" w:eastAsia="en-US"/>
        </w:rPr>
      </w:pPr>
    </w:p>
    <w:p w14:paraId="4DDACF36" w14:textId="77777777" w:rsidR="002646A2" w:rsidRPr="00034B15" w:rsidRDefault="002646A2" w:rsidP="004664F7">
      <w:pPr>
        <w:jc w:val="both"/>
        <w:rPr>
          <w:rFonts w:cs="Times New Roman"/>
          <w:sz w:val="22"/>
          <w:szCs w:val="22"/>
          <w:lang w:val="mt-MT" w:eastAsia="en-US"/>
        </w:rPr>
      </w:pPr>
    </w:p>
    <w:p w14:paraId="5E4C3AA3" w14:textId="77777777" w:rsidR="002646A2" w:rsidRPr="00034B15" w:rsidRDefault="002646A2" w:rsidP="004664F7">
      <w:pPr>
        <w:jc w:val="both"/>
        <w:rPr>
          <w:rFonts w:cs="Times New Roman"/>
          <w:sz w:val="22"/>
          <w:szCs w:val="22"/>
          <w:lang w:val="mt-MT" w:eastAsia="en-US"/>
        </w:rPr>
      </w:pPr>
    </w:p>
    <w:p w14:paraId="2D725EE6" w14:textId="77777777" w:rsidR="002646A2" w:rsidRPr="00034B15" w:rsidRDefault="002646A2" w:rsidP="004664F7">
      <w:pPr>
        <w:jc w:val="both"/>
        <w:rPr>
          <w:rFonts w:cs="Times New Roman"/>
          <w:sz w:val="22"/>
          <w:szCs w:val="22"/>
          <w:lang w:val="mt-MT" w:eastAsia="en-US"/>
        </w:rPr>
      </w:pPr>
    </w:p>
    <w:p w14:paraId="17AF75AC" w14:textId="77777777" w:rsidR="002646A2" w:rsidRPr="00034B15" w:rsidRDefault="002646A2" w:rsidP="004664F7">
      <w:pPr>
        <w:jc w:val="both"/>
        <w:rPr>
          <w:rFonts w:cs="Times New Roman"/>
          <w:b/>
          <w:bCs/>
          <w:sz w:val="22"/>
          <w:szCs w:val="22"/>
          <w:lang w:val="mt-MT"/>
        </w:rPr>
      </w:pPr>
    </w:p>
    <w:p w14:paraId="41421257" w14:textId="77777777" w:rsidR="002646A2" w:rsidRPr="00034B15" w:rsidRDefault="002646A2" w:rsidP="004664F7">
      <w:pPr>
        <w:jc w:val="both"/>
        <w:rPr>
          <w:rFonts w:cs="Times New Roman"/>
          <w:b/>
          <w:bCs/>
          <w:sz w:val="22"/>
          <w:szCs w:val="22"/>
          <w:lang w:val="mt-MT"/>
        </w:rPr>
      </w:pPr>
    </w:p>
    <w:p w14:paraId="1EC658B1" w14:textId="77777777" w:rsidR="002646A2" w:rsidRPr="00034B15" w:rsidRDefault="002646A2" w:rsidP="004664F7">
      <w:pPr>
        <w:jc w:val="both"/>
        <w:rPr>
          <w:rFonts w:cs="Times New Roman"/>
          <w:b/>
          <w:bCs/>
          <w:sz w:val="22"/>
          <w:szCs w:val="22"/>
          <w:lang w:val="mt-MT"/>
        </w:rPr>
      </w:pPr>
    </w:p>
    <w:p w14:paraId="3A4543E9" w14:textId="77777777" w:rsidR="002646A2" w:rsidRPr="00636C4C" w:rsidRDefault="002646A2" w:rsidP="004664F7">
      <w:pPr>
        <w:jc w:val="right"/>
        <w:rPr>
          <w:rFonts w:cs="Times New Roman"/>
          <w:sz w:val="22"/>
          <w:szCs w:val="22"/>
          <w:lang w:val="fi-FI"/>
        </w:rPr>
      </w:pPr>
      <w:r w:rsidRPr="00636C4C">
        <w:rPr>
          <w:rFonts w:cs="Times New Roman"/>
          <w:b/>
          <w:bCs/>
          <w:sz w:val="22"/>
          <w:szCs w:val="22"/>
          <w:lang w:val="fi-FI"/>
        </w:rPr>
        <w:t>RITA MELI</w:t>
      </w:r>
    </w:p>
    <w:p w14:paraId="0E4B11AC" w14:textId="77777777" w:rsidR="002646A2" w:rsidRPr="00636C4C" w:rsidRDefault="002646A2" w:rsidP="004664F7">
      <w:pPr>
        <w:jc w:val="right"/>
        <w:rPr>
          <w:rFonts w:cs="Times New Roman"/>
          <w:sz w:val="22"/>
          <w:szCs w:val="22"/>
          <w:lang w:val="fi-FI"/>
        </w:rPr>
      </w:pPr>
      <w:r w:rsidRPr="00636C4C">
        <w:rPr>
          <w:rFonts w:cs="Times New Roman"/>
          <w:b/>
          <w:bCs/>
          <w:sz w:val="22"/>
          <w:szCs w:val="22"/>
          <w:lang w:val="fi-FI"/>
        </w:rPr>
        <w:t>SKRIVANA TAL-KUMITAT</w:t>
      </w:r>
    </w:p>
    <w:p w14:paraId="70F1A6A8" w14:textId="77777777" w:rsidR="002646A2" w:rsidRPr="00636C4C" w:rsidRDefault="002646A2" w:rsidP="004664F7">
      <w:pPr>
        <w:tabs>
          <w:tab w:val="left" w:pos="5670"/>
        </w:tabs>
        <w:jc w:val="right"/>
        <w:rPr>
          <w:rFonts w:cs="Times New Roman"/>
          <w:b/>
          <w:sz w:val="22"/>
          <w:szCs w:val="22"/>
          <w:lang w:val="fi-FI"/>
        </w:rPr>
      </w:pPr>
    </w:p>
    <w:p w14:paraId="01937D8F" w14:textId="77777777" w:rsidR="002646A2" w:rsidRPr="00636C4C" w:rsidRDefault="002646A2" w:rsidP="004664F7">
      <w:pPr>
        <w:tabs>
          <w:tab w:val="left" w:pos="5670"/>
        </w:tabs>
        <w:jc w:val="both"/>
        <w:rPr>
          <w:rFonts w:cs="Times New Roman"/>
          <w:b/>
          <w:sz w:val="22"/>
          <w:szCs w:val="22"/>
          <w:lang w:val="fi-FI"/>
        </w:rPr>
      </w:pPr>
    </w:p>
    <w:p w14:paraId="3B9CFFCA" w14:textId="75A2A0CB" w:rsidR="002646A2" w:rsidRPr="00636C4C" w:rsidRDefault="002646A2" w:rsidP="004664F7">
      <w:pPr>
        <w:tabs>
          <w:tab w:val="left" w:pos="5670"/>
        </w:tabs>
        <w:jc w:val="both"/>
        <w:rPr>
          <w:rFonts w:cs="Times New Roman"/>
          <w:b/>
          <w:sz w:val="22"/>
          <w:szCs w:val="22"/>
          <w:lang w:val="fi-FI"/>
        </w:rPr>
      </w:pPr>
      <w:r w:rsidRPr="00636C4C">
        <w:rPr>
          <w:rFonts w:cs="Times New Roman"/>
          <w:b/>
          <w:sz w:val="22"/>
          <w:szCs w:val="22"/>
          <w:lang w:val="fi-FI"/>
        </w:rPr>
        <w:t>KONFERMATI</w:t>
      </w:r>
    </w:p>
    <w:p w14:paraId="110DB26A" w14:textId="77777777" w:rsidR="002646A2" w:rsidRDefault="002646A2" w:rsidP="004664F7">
      <w:pPr>
        <w:tabs>
          <w:tab w:val="left" w:pos="5670"/>
        </w:tabs>
        <w:jc w:val="both"/>
        <w:rPr>
          <w:rFonts w:cs="Times New Roman"/>
          <w:b/>
          <w:sz w:val="22"/>
          <w:szCs w:val="22"/>
          <w:lang w:val="fi-FI"/>
        </w:rPr>
      </w:pPr>
    </w:p>
    <w:p w14:paraId="558251AA" w14:textId="77777777" w:rsidR="002646A2" w:rsidRDefault="002646A2" w:rsidP="004664F7">
      <w:pPr>
        <w:tabs>
          <w:tab w:val="left" w:pos="5670"/>
        </w:tabs>
        <w:jc w:val="both"/>
        <w:rPr>
          <w:rFonts w:cs="Times New Roman"/>
          <w:b/>
          <w:sz w:val="22"/>
          <w:szCs w:val="22"/>
          <w:lang w:val="fi-FI"/>
        </w:rPr>
      </w:pPr>
    </w:p>
    <w:p w14:paraId="0383D9B4" w14:textId="77777777" w:rsidR="002646A2" w:rsidRDefault="002646A2" w:rsidP="004664F7">
      <w:pPr>
        <w:tabs>
          <w:tab w:val="left" w:pos="5670"/>
        </w:tabs>
        <w:jc w:val="both"/>
        <w:rPr>
          <w:rFonts w:cs="Times New Roman"/>
          <w:b/>
          <w:sz w:val="22"/>
          <w:szCs w:val="22"/>
          <w:lang w:val="fi-FI"/>
        </w:rPr>
      </w:pPr>
    </w:p>
    <w:p w14:paraId="744373ED" w14:textId="77777777" w:rsidR="002646A2" w:rsidRDefault="002646A2" w:rsidP="004664F7">
      <w:pPr>
        <w:tabs>
          <w:tab w:val="left" w:pos="5670"/>
        </w:tabs>
        <w:jc w:val="both"/>
        <w:rPr>
          <w:rFonts w:cs="Times New Roman"/>
          <w:b/>
          <w:sz w:val="22"/>
          <w:szCs w:val="22"/>
          <w:lang w:val="fi-FI"/>
        </w:rPr>
      </w:pPr>
    </w:p>
    <w:p w14:paraId="5AC34B60" w14:textId="77777777" w:rsidR="002646A2" w:rsidRPr="00636C4C" w:rsidRDefault="002646A2" w:rsidP="004664F7">
      <w:pPr>
        <w:tabs>
          <w:tab w:val="left" w:pos="5670"/>
        </w:tabs>
        <w:jc w:val="both"/>
        <w:rPr>
          <w:rFonts w:cs="Times New Roman"/>
          <w:b/>
          <w:sz w:val="22"/>
          <w:szCs w:val="22"/>
          <w:lang w:val="fi-FI"/>
        </w:rPr>
      </w:pPr>
    </w:p>
    <w:p w14:paraId="112F7A85" w14:textId="77777777" w:rsidR="002646A2" w:rsidRPr="00034B15" w:rsidRDefault="002646A2" w:rsidP="004664F7">
      <w:pPr>
        <w:tabs>
          <w:tab w:val="left" w:pos="5670"/>
        </w:tabs>
        <w:jc w:val="right"/>
        <w:rPr>
          <w:rFonts w:cs="Times New Roman"/>
          <w:b/>
          <w:sz w:val="22"/>
          <w:szCs w:val="22"/>
          <w:lang w:val="en-GB"/>
        </w:rPr>
      </w:pPr>
      <w:r w:rsidRPr="00034B15">
        <w:rPr>
          <w:rFonts w:cs="Times New Roman"/>
          <w:b/>
          <w:sz w:val="22"/>
          <w:szCs w:val="22"/>
          <w:lang w:val="en-GB"/>
        </w:rPr>
        <w:t>ONOR. MICHAEL FARRUGIA</w:t>
      </w:r>
    </w:p>
    <w:p w14:paraId="657BEF38" w14:textId="77777777" w:rsidR="002646A2" w:rsidRPr="00034B15" w:rsidRDefault="002646A2" w:rsidP="004664F7">
      <w:pPr>
        <w:tabs>
          <w:tab w:val="left" w:pos="5670"/>
        </w:tabs>
        <w:jc w:val="right"/>
        <w:rPr>
          <w:rFonts w:cs="Times New Roman"/>
          <w:sz w:val="22"/>
          <w:szCs w:val="22"/>
          <w:lang w:val="en-GB"/>
        </w:rPr>
      </w:pPr>
      <w:r w:rsidRPr="00034B15">
        <w:rPr>
          <w:rFonts w:cs="Times New Roman"/>
          <w:b/>
          <w:sz w:val="22"/>
          <w:szCs w:val="22"/>
          <w:lang w:val="en-GB"/>
        </w:rPr>
        <w:t>CHAIRMAN TAL-KUMITAT</w:t>
      </w:r>
    </w:p>
    <w:p w14:paraId="5E952C4E" w14:textId="77777777" w:rsidR="002646A2" w:rsidRPr="00034B15" w:rsidRDefault="002646A2" w:rsidP="004664F7">
      <w:pPr>
        <w:jc w:val="right"/>
        <w:rPr>
          <w:rFonts w:cs="Times New Roman"/>
          <w:sz w:val="22"/>
          <w:szCs w:val="22"/>
          <w:lang w:val="en-GB"/>
        </w:rPr>
      </w:pPr>
    </w:p>
    <w:p w14:paraId="26BE9E6B" w14:textId="77777777" w:rsidR="002646A2" w:rsidRPr="00034B15" w:rsidRDefault="002646A2" w:rsidP="004664F7">
      <w:pPr>
        <w:jc w:val="both"/>
        <w:rPr>
          <w:rFonts w:eastAsia="Times New Roman" w:cs="Times New Roman"/>
          <w:b/>
          <w:sz w:val="22"/>
          <w:szCs w:val="22"/>
          <w:lang w:val="en-GB"/>
        </w:rPr>
      </w:pPr>
    </w:p>
    <w:sectPr w:rsidR="002646A2" w:rsidRPr="00034B1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3A3B" w14:textId="77777777" w:rsidR="004664F7" w:rsidRDefault="004664F7" w:rsidP="004664F7">
      <w:r>
        <w:separator/>
      </w:r>
    </w:p>
  </w:endnote>
  <w:endnote w:type="continuationSeparator" w:id="0">
    <w:p w14:paraId="11E0762F" w14:textId="77777777" w:rsidR="004664F7" w:rsidRDefault="004664F7" w:rsidP="0046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13558"/>
      <w:docPartObj>
        <w:docPartGallery w:val="Page Numbers (Bottom of Page)"/>
        <w:docPartUnique/>
      </w:docPartObj>
    </w:sdtPr>
    <w:sdtEndPr>
      <w:rPr>
        <w:sz w:val="22"/>
        <w:szCs w:val="22"/>
      </w:rPr>
    </w:sdtEndPr>
    <w:sdtContent>
      <w:p w14:paraId="2F003D75" w14:textId="0AA431CA" w:rsidR="004664F7" w:rsidRPr="004D7F61" w:rsidRDefault="004664F7">
        <w:pPr>
          <w:pStyle w:val="Footer"/>
          <w:jc w:val="center"/>
          <w:rPr>
            <w:sz w:val="22"/>
            <w:szCs w:val="22"/>
          </w:rPr>
        </w:pPr>
        <w:r w:rsidRPr="004D7F61">
          <w:rPr>
            <w:sz w:val="22"/>
            <w:szCs w:val="22"/>
          </w:rPr>
          <w:fldChar w:fldCharType="begin"/>
        </w:r>
        <w:r w:rsidRPr="004D7F61">
          <w:rPr>
            <w:sz w:val="22"/>
            <w:szCs w:val="22"/>
          </w:rPr>
          <w:instrText>PAGE   \* MERGEFORMAT</w:instrText>
        </w:r>
        <w:r w:rsidRPr="004D7F61">
          <w:rPr>
            <w:sz w:val="22"/>
            <w:szCs w:val="22"/>
          </w:rPr>
          <w:fldChar w:fldCharType="separate"/>
        </w:r>
        <w:r w:rsidRPr="004D7F61">
          <w:rPr>
            <w:sz w:val="22"/>
            <w:szCs w:val="22"/>
            <w:lang w:val="en-GB"/>
          </w:rPr>
          <w:t>2</w:t>
        </w:r>
        <w:r w:rsidRPr="004D7F61">
          <w:rPr>
            <w:sz w:val="22"/>
            <w:szCs w:val="22"/>
          </w:rPr>
          <w:fldChar w:fldCharType="end"/>
        </w:r>
      </w:p>
    </w:sdtContent>
  </w:sdt>
  <w:p w14:paraId="0591C8F0" w14:textId="77777777" w:rsidR="004664F7" w:rsidRDefault="00466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DF22" w14:textId="77777777" w:rsidR="004664F7" w:rsidRDefault="004664F7" w:rsidP="004664F7">
      <w:r>
        <w:separator/>
      </w:r>
    </w:p>
  </w:footnote>
  <w:footnote w:type="continuationSeparator" w:id="0">
    <w:p w14:paraId="4FF801CD" w14:textId="77777777" w:rsidR="004664F7" w:rsidRDefault="004664F7" w:rsidP="0046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8F"/>
    <w:rsid w:val="00034B15"/>
    <w:rsid w:val="0005158D"/>
    <w:rsid w:val="000F0EDE"/>
    <w:rsid w:val="001B3950"/>
    <w:rsid w:val="001F1736"/>
    <w:rsid w:val="002646A2"/>
    <w:rsid w:val="00443B8B"/>
    <w:rsid w:val="004664F7"/>
    <w:rsid w:val="004D7F61"/>
    <w:rsid w:val="00574F87"/>
    <w:rsid w:val="005D639B"/>
    <w:rsid w:val="005F639A"/>
    <w:rsid w:val="0063038F"/>
    <w:rsid w:val="007F7BE7"/>
    <w:rsid w:val="00805F59"/>
    <w:rsid w:val="009962B2"/>
    <w:rsid w:val="009A0121"/>
    <w:rsid w:val="009C4607"/>
    <w:rsid w:val="00A412A3"/>
    <w:rsid w:val="00B77449"/>
    <w:rsid w:val="00D33CFE"/>
    <w:rsid w:val="00E31D68"/>
    <w:rsid w:val="00E55460"/>
    <w:rsid w:val="00E65A9B"/>
    <w:rsid w:val="00F41F7E"/>
    <w:rsid w:val="00F5203D"/>
    <w:rsid w:val="00F9282F"/>
    <w:rsid w:val="00FC0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DB83"/>
  <w15:chartTrackingRefBased/>
  <w15:docId w15:val="{59622565-A0BB-472E-93FD-28FA0AA1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A2"/>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63038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63038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63038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63038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63038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63038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63038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63038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63038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38F"/>
    <w:rPr>
      <w:rFonts w:eastAsiaTheme="majorEastAsia" w:cstheme="majorBidi"/>
      <w:color w:val="272727" w:themeColor="text1" w:themeTint="D8"/>
    </w:rPr>
  </w:style>
  <w:style w:type="paragraph" w:styleId="Title">
    <w:name w:val="Title"/>
    <w:basedOn w:val="Normal"/>
    <w:next w:val="Normal"/>
    <w:link w:val="TitleChar"/>
    <w:uiPriority w:val="10"/>
    <w:qFormat/>
    <w:rsid w:val="0063038F"/>
    <w:pPr>
      <w:suppressAutoHyphens w:val="0"/>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630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38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630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38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63038F"/>
    <w:rPr>
      <w:i/>
      <w:iCs/>
      <w:color w:val="404040" w:themeColor="text1" w:themeTint="BF"/>
    </w:rPr>
  </w:style>
  <w:style w:type="paragraph" w:styleId="ListParagraph">
    <w:name w:val="List Paragraph"/>
    <w:basedOn w:val="Normal"/>
    <w:uiPriority w:val="34"/>
    <w:qFormat/>
    <w:rsid w:val="0063038F"/>
    <w:pPr>
      <w:suppressAutoHyphens w:val="0"/>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63038F"/>
    <w:rPr>
      <w:i/>
      <w:iCs/>
      <w:color w:val="0F4761" w:themeColor="accent1" w:themeShade="BF"/>
    </w:rPr>
  </w:style>
  <w:style w:type="paragraph" w:styleId="IntenseQuote">
    <w:name w:val="Intense Quote"/>
    <w:basedOn w:val="Normal"/>
    <w:next w:val="Normal"/>
    <w:link w:val="IntenseQuoteChar"/>
    <w:uiPriority w:val="30"/>
    <w:qFormat/>
    <w:rsid w:val="0063038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63038F"/>
    <w:rPr>
      <w:i/>
      <w:iCs/>
      <w:color w:val="0F4761" w:themeColor="accent1" w:themeShade="BF"/>
    </w:rPr>
  </w:style>
  <w:style w:type="character" w:styleId="IntenseReference">
    <w:name w:val="Intense Reference"/>
    <w:basedOn w:val="DefaultParagraphFont"/>
    <w:uiPriority w:val="32"/>
    <w:qFormat/>
    <w:rsid w:val="0063038F"/>
    <w:rPr>
      <w:b/>
      <w:bCs/>
      <w:smallCaps/>
      <w:color w:val="0F4761" w:themeColor="accent1" w:themeShade="BF"/>
      <w:spacing w:val="5"/>
    </w:rPr>
  </w:style>
  <w:style w:type="paragraph" w:styleId="BodyText">
    <w:name w:val="Body Text"/>
    <w:basedOn w:val="Normal"/>
    <w:link w:val="BodyTextChar"/>
    <w:rsid w:val="009A0121"/>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rsid w:val="009A0121"/>
    <w:rPr>
      <w:rFonts w:ascii="Tornado" w:eastAsia="Batang" w:hAnsi="Tornado" w:cs="Times New Roman"/>
      <w:kern w:val="0"/>
      <w:sz w:val="24"/>
      <w:szCs w:val="20"/>
      <w14:ligatures w14:val="none"/>
    </w:rPr>
  </w:style>
  <w:style w:type="paragraph" w:styleId="BodyTextIndent">
    <w:name w:val="Body Text Indent"/>
    <w:basedOn w:val="Normal"/>
    <w:link w:val="BodyTextIndentChar"/>
    <w:uiPriority w:val="99"/>
    <w:semiHidden/>
    <w:unhideWhenUsed/>
    <w:rsid w:val="007F7BE7"/>
    <w:pPr>
      <w:spacing w:after="120"/>
      <w:ind w:left="283"/>
    </w:pPr>
    <w:rPr>
      <w:szCs w:val="21"/>
    </w:rPr>
  </w:style>
  <w:style w:type="character" w:customStyle="1" w:styleId="BodyTextIndentChar">
    <w:name w:val="Body Text Indent Char"/>
    <w:basedOn w:val="DefaultParagraphFont"/>
    <w:link w:val="BodyTextIndent"/>
    <w:uiPriority w:val="99"/>
    <w:semiHidden/>
    <w:rsid w:val="007F7BE7"/>
    <w:rPr>
      <w:rFonts w:ascii="Times New Roman" w:eastAsia="SimSun" w:hAnsi="Times New Roman" w:cs="Mangal"/>
      <w:kern w:val="1"/>
      <w:sz w:val="24"/>
      <w:szCs w:val="21"/>
      <w:lang w:val="en-US" w:eastAsia="hi-IN" w:bidi="hi-IN"/>
      <w14:ligatures w14:val="none"/>
    </w:rPr>
  </w:style>
  <w:style w:type="paragraph" w:styleId="Header">
    <w:name w:val="header"/>
    <w:basedOn w:val="Normal"/>
    <w:link w:val="HeaderChar"/>
    <w:uiPriority w:val="99"/>
    <w:unhideWhenUsed/>
    <w:rsid w:val="004664F7"/>
    <w:pPr>
      <w:tabs>
        <w:tab w:val="center" w:pos="4513"/>
        <w:tab w:val="right" w:pos="9026"/>
      </w:tabs>
    </w:pPr>
    <w:rPr>
      <w:szCs w:val="21"/>
    </w:rPr>
  </w:style>
  <w:style w:type="character" w:customStyle="1" w:styleId="HeaderChar">
    <w:name w:val="Header Char"/>
    <w:basedOn w:val="DefaultParagraphFont"/>
    <w:link w:val="Header"/>
    <w:uiPriority w:val="99"/>
    <w:rsid w:val="004664F7"/>
    <w:rPr>
      <w:rFonts w:ascii="Times New Roman" w:eastAsia="SimSun" w:hAnsi="Times New Roman" w:cs="Mangal"/>
      <w:kern w:val="1"/>
      <w:sz w:val="24"/>
      <w:szCs w:val="21"/>
      <w:lang w:val="en-US" w:eastAsia="hi-IN" w:bidi="hi-IN"/>
      <w14:ligatures w14:val="none"/>
    </w:rPr>
  </w:style>
  <w:style w:type="paragraph" w:styleId="Footer">
    <w:name w:val="footer"/>
    <w:basedOn w:val="Normal"/>
    <w:link w:val="FooterChar"/>
    <w:uiPriority w:val="99"/>
    <w:unhideWhenUsed/>
    <w:rsid w:val="004664F7"/>
    <w:pPr>
      <w:tabs>
        <w:tab w:val="center" w:pos="4513"/>
        <w:tab w:val="right" w:pos="9026"/>
      </w:tabs>
    </w:pPr>
    <w:rPr>
      <w:szCs w:val="21"/>
    </w:rPr>
  </w:style>
  <w:style w:type="character" w:customStyle="1" w:styleId="FooterChar">
    <w:name w:val="Footer Char"/>
    <w:basedOn w:val="DefaultParagraphFont"/>
    <w:link w:val="Footer"/>
    <w:uiPriority w:val="99"/>
    <w:rsid w:val="004664F7"/>
    <w:rPr>
      <w:rFonts w:ascii="Times New Roman" w:eastAsia="SimSun" w:hAnsi="Times New Roman" w:cs="Mangal"/>
      <w:kern w:val="1"/>
      <w:sz w:val="24"/>
      <w:szCs w:val="2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Mallia Sarah 1 at Parlament-MT</cp:lastModifiedBy>
  <cp:revision>8</cp:revision>
  <dcterms:created xsi:type="dcterms:W3CDTF">2025-07-23T06:05:00Z</dcterms:created>
  <dcterms:modified xsi:type="dcterms:W3CDTF">2025-07-23T10:33:00Z</dcterms:modified>
</cp:coreProperties>
</file>