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A730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52328029"/>
      <w:bookmarkStart w:id="1" w:name="_Hlk206487983"/>
    </w:p>
    <w:p w14:paraId="60DFD7D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68598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3F64A2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MALTA</w:t>
      </w:r>
    </w:p>
    <w:p w14:paraId="57049DD3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2794F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8AEED1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F8CA61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78A7DB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CC5460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CDBC3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KAMRA TAD-DEPUTATI</w:t>
      </w:r>
    </w:p>
    <w:p w14:paraId="0ABA85EA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B0261E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B32B01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85CAF6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C8141D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B860B9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6357ED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KUMITAT PERMANENTI</w:t>
      </w:r>
    </w:p>
    <w:p w14:paraId="3730D3D9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GĦALL-KONSIDERAZZJONI TA' ABBOZZI TA' LIĠI</w:t>
      </w:r>
    </w:p>
    <w:p w14:paraId="673C00E0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(</w:t>
      </w:r>
      <w:r w:rsidRPr="006225BD">
        <w:rPr>
          <w:rFonts w:ascii="Times New Roman" w:hAnsi="Times New Roman" w:cs="Times New Roman"/>
          <w:b/>
          <w:i/>
        </w:rPr>
        <w:t>Rapport Uffiċjali u Rivedut</w:t>
      </w:r>
      <w:r w:rsidRPr="006225BD">
        <w:rPr>
          <w:rFonts w:ascii="Times New Roman" w:hAnsi="Times New Roman" w:cs="Times New Roman"/>
          <w:b/>
        </w:rPr>
        <w:t>)</w:t>
      </w:r>
    </w:p>
    <w:p w14:paraId="03FA7170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DE83EB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77AAFC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E74C82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6ECB39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L-ERBATAX-IL PARLAMENT</w:t>
      </w:r>
    </w:p>
    <w:p w14:paraId="42774C2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B17D82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28E26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82851F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73B20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</w:rPr>
        <w:t>72</w:t>
      </w:r>
    </w:p>
    <w:p w14:paraId="63C411FD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Erbgħa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5C6E1748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FFC2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F9133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634E3E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BD86F4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EEFDBB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88C68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34E97B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EDF59E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47163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Stampat fl-Uffiċċju tal-Iskrivan</w:t>
      </w:r>
    </w:p>
    <w:p w14:paraId="7DAEA546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Kamra tad-Deputati</w:t>
      </w:r>
    </w:p>
    <w:p w14:paraId="3007651E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Malta</w:t>
      </w:r>
    </w:p>
    <w:p w14:paraId="26BEFEF3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477BF5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6B2B03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DF71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DD27DD" w14:textId="77777777" w:rsidR="00207CE5" w:rsidRPr="00E340CB" w:rsidRDefault="00207CE5" w:rsidP="00207CE5">
      <w:pPr>
        <w:pStyle w:val="Heading4"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E340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694F2273" w14:textId="77777777" w:rsidR="00207CE5" w:rsidRPr="006225BD" w:rsidRDefault="00207CE5" w:rsidP="00207CE5">
      <w:pPr>
        <w:spacing w:after="0" w:line="240" w:lineRule="auto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  <w:kern w:val="0"/>
        </w:rPr>
        <w:br w:type="page"/>
      </w:r>
    </w:p>
    <w:p w14:paraId="1BE9757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4C07FB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DB196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6A4981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929F7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  <w:r w:rsidRPr="006225BD">
        <w:rPr>
          <w:rFonts w:ascii="Times New Roman" w:hAnsi="Times New Roman" w:cs="Times New Roman"/>
          <w:b/>
        </w:rPr>
        <w:t>L-ERBATAX</w:t>
      </w:r>
      <w:r w:rsidRPr="006225BD">
        <w:rPr>
          <w:rFonts w:ascii="Times New Roman" w:hAnsi="Times New Roman" w:cs="Times New Roman"/>
          <w:b/>
          <w:lang w:val="de-DE"/>
        </w:rPr>
        <w:t>-IL PARLAMENT</w:t>
      </w:r>
    </w:p>
    <w:p w14:paraId="2CFCB4FB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75B7DAB8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294EC75F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4E434B2C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06A7B1A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6A56FEE6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267DB657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  <w:r w:rsidRPr="006225BD">
        <w:rPr>
          <w:rFonts w:ascii="Times New Roman" w:hAnsi="Times New Roman" w:cs="Times New Roman"/>
          <w:b/>
          <w:lang w:val="de-DE"/>
        </w:rPr>
        <w:t>KUMITAT PERMANENTI</w:t>
      </w:r>
    </w:p>
    <w:p w14:paraId="3FC8F9F4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  <w:r w:rsidRPr="006225BD">
        <w:rPr>
          <w:rFonts w:ascii="Times New Roman" w:hAnsi="Times New Roman" w:cs="Times New Roman"/>
          <w:b/>
          <w:lang w:val="de-DE"/>
        </w:rPr>
        <w:t>GĦALL-KONSIDERAZZJONI TA' ABBOZZI TA' LIĠI</w:t>
      </w:r>
    </w:p>
    <w:p w14:paraId="1C29D105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0B447C52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5D61FE8C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</w:p>
    <w:p w14:paraId="136F39DF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BE0E7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FBCEF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FED72" w14:textId="5AD78CC5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F051956" w14:textId="7700B00D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Erbgħa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31A9D9CD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5421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95AD8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ED6AD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E8C40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7788C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87217" w14:textId="77777777" w:rsidR="00207CE5" w:rsidRPr="006225BD" w:rsidRDefault="00207CE5" w:rsidP="00207CE5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DD763" w14:textId="124DFF94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5BD">
        <w:rPr>
          <w:rFonts w:ascii="Times New Roman" w:hAnsi="Times New Roman" w:cs="Times New Roman"/>
          <w:b/>
        </w:rPr>
        <w:t>Il-Kumitat iltaqa' fil-Parlament, il-Belt Valletta, f</w:t>
      </w:r>
      <w:r>
        <w:rPr>
          <w:rFonts w:ascii="Times New Roman" w:hAnsi="Times New Roman" w:cs="Times New Roman"/>
          <w:b/>
        </w:rPr>
        <w:t>i</w:t>
      </w:r>
      <w:r w:rsidR="00FE5D62">
        <w:rPr>
          <w:rFonts w:ascii="Times New Roman" w:hAnsi="Times New Roman" w:cs="Times New Roman"/>
          <w:b/>
        </w:rPr>
        <w:t>t</w:t>
      </w:r>
      <w:r w:rsidRPr="006225BD">
        <w:rPr>
          <w:rFonts w:ascii="Times New Roman" w:hAnsi="Times New Roman" w:cs="Times New Roman"/>
          <w:b/>
        </w:rPr>
        <w:t>-</w:t>
      </w:r>
      <w:r w:rsidR="00FE5D62">
        <w:rPr>
          <w:rFonts w:ascii="Times New Roman" w:hAnsi="Times New Roman" w:cs="Times New Roman"/>
          <w:b/>
        </w:rPr>
        <w:t>3</w:t>
      </w:r>
      <w:r w:rsidRPr="006225BD">
        <w:rPr>
          <w:rFonts w:ascii="Times New Roman" w:hAnsi="Times New Roman" w:cs="Times New Roman"/>
          <w:b/>
        </w:rPr>
        <w:t>.</w:t>
      </w:r>
      <w:r w:rsidR="00FE5D62">
        <w:rPr>
          <w:rFonts w:ascii="Times New Roman" w:hAnsi="Times New Roman" w:cs="Times New Roman"/>
          <w:b/>
        </w:rPr>
        <w:t>38</w:t>
      </w:r>
      <w:r w:rsidRPr="006225BD">
        <w:rPr>
          <w:rFonts w:ascii="Times New Roman" w:hAnsi="Times New Roman" w:cs="Times New Roman"/>
          <w:b/>
        </w:rPr>
        <w:t xml:space="preserve"> </w:t>
      </w:r>
      <w:proofErr w:type="spellStart"/>
      <w:r w:rsidRPr="006225BD">
        <w:rPr>
          <w:rFonts w:ascii="Times New Roman" w:hAnsi="Times New Roman" w:cs="Times New Roman"/>
          <w:b/>
        </w:rPr>
        <w:t>p.m</w:t>
      </w:r>
      <w:proofErr w:type="spellEnd"/>
      <w:r w:rsidRPr="006225BD">
        <w:rPr>
          <w:rFonts w:ascii="Times New Roman" w:hAnsi="Times New Roman" w:cs="Times New Roman"/>
          <w:b/>
        </w:rPr>
        <w:t>.</w:t>
      </w:r>
    </w:p>
    <w:p w14:paraId="592CD4B1" w14:textId="77777777" w:rsidR="00207CE5" w:rsidRPr="006225BD" w:rsidRDefault="00207CE5" w:rsidP="00207C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BA7830" w14:textId="77777777" w:rsidR="00207CE5" w:rsidRDefault="00207CE5" w:rsidP="00207CE5">
      <w:pPr>
        <w:rPr>
          <w:rFonts w:cs="Times New Roman"/>
          <w:kern w:val="0"/>
        </w:rPr>
        <w:sectPr w:rsidR="00207CE5" w:rsidSect="00207CE5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16352198" w14:textId="1F4A2DA9" w:rsidR="00207CE5" w:rsidRPr="00207CE5" w:rsidRDefault="00207CE5" w:rsidP="00207C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7CE5">
        <w:rPr>
          <w:rFonts w:ascii="Times New Roman" w:hAnsi="Times New Roman" w:cs="Times New Roman"/>
          <w:b/>
          <w:bCs/>
        </w:rPr>
        <w:lastRenderedPageBreak/>
        <w:t>MINUTI</w:t>
      </w:r>
    </w:p>
    <w:p w14:paraId="0924287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567E5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Il-Minuti tal-Laqgħa Nru 71, li saret fil-25 ta’ Marzu 2026, ġew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ikkonfermati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43A8DD4" w14:textId="77777777" w:rsidR="00207CE5" w:rsidRPr="00207CE5" w:rsidRDefault="00207CE5" w:rsidP="0020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Hlk139284094"/>
    </w:p>
    <w:p w14:paraId="555FC1E6" w14:textId="77777777" w:rsidR="00207CE5" w:rsidRPr="00207CE5" w:rsidRDefault="00207CE5" w:rsidP="0020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07CE5">
        <w:rPr>
          <w:rFonts w:ascii="Times New Roman" w:eastAsia="Times New Roman" w:hAnsi="Times New Roman" w:cs="Times New Roman"/>
          <w:b/>
          <w:sz w:val="22"/>
          <w:szCs w:val="22"/>
        </w:rPr>
        <w:t xml:space="preserve">IĊ-CHAIRPERSON (Onor. Michael Farrugia): </w:t>
      </w:r>
      <w:r w:rsidRPr="00207CE5">
        <w:rPr>
          <w:rFonts w:ascii="Times New Roman" w:eastAsia="Times New Roman" w:hAnsi="Times New Roman" w:cs="Times New Roman"/>
          <w:bCs/>
          <w:sz w:val="22"/>
          <w:szCs w:val="22"/>
        </w:rPr>
        <w:t>Ngħaddu għat-tieni item fuq l-aġenda.</w:t>
      </w:r>
    </w:p>
    <w:p w14:paraId="559E841F" w14:textId="77777777" w:rsidR="00207CE5" w:rsidRDefault="00207CE5" w:rsidP="0020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80BF707" w14:textId="77777777" w:rsidR="00207CE5" w:rsidRPr="00207CE5" w:rsidRDefault="00207CE5" w:rsidP="0020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3F84DC" w14:textId="0E10B551" w:rsidR="00207CE5" w:rsidRPr="00207CE5" w:rsidRDefault="00207CE5" w:rsidP="0020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07CE5">
        <w:rPr>
          <w:rFonts w:ascii="Times New Roman" w:eastAsia="Times New Roman" w:hAnsi="Times New Roman" w:cs="Times New Roman"/>
          <w:b/>
          <w:sz w:val="22"/>
          <w:szCs w:val="22"/>
        </w:rPr>
        <w:t xml:space="preserve">ABBOZZ TA’ LIĠI </w:t>
      </w: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DWAR DIRETTIVI MEDIĊI AVVANZATI </w:t>
      </w:r>
      <w:bookmarkEnd w:id="2"/>
    </w:p>
    <w:p w14:paraId="48D8BF7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E36266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7CE5">
        <w:rPr>
          <w:rFonts w:ascii="Times New Roman" w:eastAsia="Times New Roman" w:hAnsi="Times New Roman" w:cs="Times New Roman"/>
          <w:b/>
          <w:bCs/>
          <w:sz w:val="22"/>
          <w:szCs w:val="22"/>
        </w:rPr>
        <w:t>ADVANCED MEDICAL DIRECTIVES BILL</w:t>
      </w:r>
    </w:p>
    <w:p w14:paraId="3E6B0B2A" w14:textId="77777777" w:rsidR="00207CE5" w:rsidRPr="00207CE5" w:rsidRDefault="00207CE5" w:rsidP="0020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2B981F6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07CE5">
        <w:rPr>
          <w:rFonts w:ascii="Times New Roman" w:hAnsi="Times New Roman" w:cs="Times New Roman"/>
          <w:i/>
          <w:sz w:val="22"/>
          <w:szCs w:val="22"/>
        </w:rPr>
        <w:t>Skont riżoluzzjoni fis-Seduta Nru 449 tat-Tlieta, 24 ta’ Marzu 2026, il-Kumitat iltaqa’ biex jikkonsidra dan l-Abbozz ta’ Liġi.</w:t>
      </w:r>
    </w:p>
    <w:p w14:paraId="05F88CE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B424A6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2CBB5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Klawsola 2 – </w:t>
      </w:r>
      <w:r w:rsidRPr="00207CE5">
        <w:rPr>
          <w:rFonts w:ascii="Times New Roman" w:hAnsi="Times New Roman" w:cs="Times New Roman"/>
          <w:sz w:val="22"/>
          <w:szCs w:val="22"/>
        </w:rPr>
        <w:t>Tifsir.</w:t>
      </w:r>
    </w:p>
    <w:p w14:paraId="341AD5D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8B450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 2 -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Interpretation</w:t>
      </w:r>
      <w:proofErr w:type="spellEnd"/>
    </w:p>
    <w:p w14:paraId="6DE494F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334C4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Is-Segretarju Parlamentari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għall-Ugwaljanza u r-Riformi, l-Onor. Rebecca Buttigieg.</w:t>
      </w:r>
    </w:p>
    <w:p w14:paraId="4C0302F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955AE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128401392"/>
      <w:r w:rsidRPr="00207CE5">
        <w:rPr>
          <w:rFonts w:ascii="Times New Roman" w:hAnsi="Times New Roman" w:cs="Times New Roman"/>
          <w:b/>
          <w:bCs/>
          <w:sz w:val="22"/>
          <w:szCs w:val="22"/>
        </w:rPr>
        <w:t>ONOR. REBECCA BUTTIGIEG (Segretarju Parlamentari għar-Riformi u l-Ugwaljanza):</w:t>
      </w:r>
      <w:bookmarkEnd w:id="3"/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07CE5">
        <w:rPr>
          <w:rFonts w:ascii="Times New Roman" w:hAnsi="Times New Roman" w:cs="Times New Roman"/>
          <w:sz w:val="22"/>
          <w:szCs w:val="22"/>
        </w:rPr>
        <w:t xml:space="preserve">Sur President,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din l-emenda:</w:t>
      </w:r>
    </w:p>
    <w:p w14:paraId="3ECC367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524D12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“A”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 xml:space="preserve">Fi klawsola 2, fit-tifsira “ “direttiva medika avvanzata” jew “direttiva” ”, u kull fejn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jokkorru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f’dan l-Abbozz ta’ Liġi, il-kliem “direttiva medika avvanzata” </w:t>
      </w:r>
      <w:r w:rsidRPr="00207CE5">
        <w:rPr>
          <w:rFonts w:ascii="Times New Roman" w:hAnsi="Times New Roman" w:cs="Times New Roman"/>
          <w:sz w:val="22"/>
          <w:szCs w:val="22"/>
        </w:rPr>
        <w:t>għandhom jiġu sostitwiti bil-kliem “direttiva medika bil-quddiem”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5F637D36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6C75A03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“A”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 xml:space="preserve">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2, in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definition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 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”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” ”,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wherever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they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occur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Bill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”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substituted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”.</w:t>
      </w:r>
    </w:p>
    <w:p w14:paraId="28D4CCF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6C7786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L-għan ta’ din l-emenda huwa sabiex ikun hemm bidla f’diversi artikoli, kif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issuġġerit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mill-Assoċjazzjoni Medika Maltija. </w:t>
      </w:r>
    </w:p>
    <w:p w14:paraId="2D6286A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7D52F0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) Il-mistoqsija hi l-emenda għal klawsola 2 kif imressqa u moqrija mis-</w:t>
      </w:r>
      <w:r w:rsidRPr="00207CE5">
        <w:rPr>
          <w:rFonts w:ascii="Times New Roman" w:hAnsi="Times New Roman" w:cs="Times New Roman"/>
          <w:sz w:val="22"/>
          <w:szCs w:val="22"/>
        </w:rPr>
        <w:t>Segretarju Parlamentari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7166CB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L-Emenda “A” għaddiet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2256A67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13CFD3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Il-mistoqsija hi klawsola 2 kif emendata. Dawk favur? (Onor. Membri: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>.</w:t>
      </w:r>
    </w:p>
    <w:p w14:paraId="4BCB2CF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885DC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Klawsola 2, kif emendata, għaddiet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>. u ġiet ordnata biex issir parti mill-Abbozz ta’ Liġi.</w:t>
      </w:r>
    </w:p>
    <w:p w14:paraId="2682DD5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72D72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B3FC7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Klawsola 3 – </w:t>
      </w:r>
      <w:r w:rsidRPr="00207CE5">
        <w:rPr>
          <w:rFonts w:ascii="Times New Roman" w:hAnsi="Times New Roman" w:cs="Times New Roman"/>
          <w:sz w:val="22"/>
          <w:szCs w:val="22"/>
        </w:rPr>
        <w:t>Dritt li ssir direttiva medika avvanzata.</w:t>
      </w:r>
    </w:p>
    <w:p w14:paraId="10E9DF5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28D7B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 3 –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Right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advanced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>.</w:t>
      </w:r>
    </w:p>
    <w:p w14:paraId="74E8E85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262F7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>Is-Segretarju Parlamentari.</w:t>
      </w:r>
    </w:p>
    <w:p w14:paraId="21F8BF2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CB095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z w:val="22"/>
          <w:szCs w:val="22"/>
        </w:rPr>
        <w:t xml:space="preserve">Fi klawsola 3 qegħdin ngħidu li direttiva medika bil-quddiem tista’ ssir minn persuna adulta li għandha l-kompetenza tieħu tali deċiżjonijiet għaliha nnifisha. Allura qegħdin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nillimitaw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kull direttiva li tista’ tingħata għal dak li huwa legali biss. Pereżempju, persuna ma tistax tagħmel direttiva biex titlob l-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ewtanasja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sakemm din hija illegali.</w:t>
      </w:r>
    </w:p>
    <w:p w14:paraId="2E3279A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7262E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) Il-mistoqsija hi klawsola 3. Dawk favur? (Onor. Membri: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>.</w:t>
      </w:r>
    </w:p>
    <w:p w14:paraId="7C48D9D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DAB1A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Klawsola 3 għaddiet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>. u ġiet ordnata biex issir parti mill-Abbozz ta’ Liġi.</w:t>
      </w:r>
    </w:p>
    <w:p w14:paraId="0DDD25C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FE6D1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AD42C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Klawsola 4 – </w:t>
      </w:r>
      <w:r w:rsidRPr="00207CE5">
        <w:rPr>
          <w:rFonts w:ascii="Times New Roman" w:hAnsi="Times New Roman" w:cs="Times New Roman"/>
          <w:sz w:val="22"/>
          <w:szCs w:val="22"/>
        </w:rPr>
        <w:t>Preparazzjoni medika u ċertifikazzjoni ta’ direttiva.</w:t>
      </w:r>
    </w:p>
    <w:p w14:paraId="6FE8E57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B850E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 4 –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preparation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certification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directives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>.</w:t>
      </w:r>
    </w:p>
    <w:p w14:paraId="3E04E18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C943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>Is-Segretarju Parlamentari.</w:t>
      </w:r>
    </w:p>
    <w:p w14:paraId="00DEE73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58C54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z w:val="22"/>
          <w:szCs w:val="22"/>
        </w:rPr>
        <w:t xml:space="preserve">Sur President,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din l-emenda:</w:t>
      </w:r>
    </w:p>
    <w:p w14:paraId="22960E2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A94105" w14:textId="77777777" w:rsidR="00207CE5" w:rsidRPr="00207CE5" w:rsidRDefault="00207CE5" w:rsidP="00207CE5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“B”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>Fis-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subklawsola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(6)(a) ta’ klawsola 4 il-kliem “Bla kwalunkwe” għandhom jiġu sostitwiti bil-kliem “Minkejja kwalunkwe”.</w:t>
      </w:r>
    </w:p>
    <w:p w14:paraId="05304861" w14:textId="77777777" w:rsidR="00207CE5" w:rsidRPr="00207CE5" w:rsidRDefault="00207CE5" w:rsidP="00207CE5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8556E28" w14:textId="77777777" w:rsidR="00207CE5" w:rsidRPr="00207CE5" w:rsidRDefault="00207CE5" w:rsidP="00207CE5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“B”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 xml:space="preserve">In the Maltese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text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sub-clause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(6)(a)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4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“Bla kwalunkwe”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lastRenderedPageBreak/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substituted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“Minkejja kwalunkwe”.</w:t>
      </w:r>
    </w:p>
    <w:p w14:paraId="706FC1D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A6CD9C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l-emenda għal </w:t>
      </w:r>
      <w:r w:rsidRPr="00207CE5">
        <w:rPr>
          <w:rFonts w:ascii="Times New Roman" w:hAnsi="Times New Roman" w:cs="Times New Roman"/>
          <w:sz w:val="22"/>
          <w:szCs w:val="22"/>
        </w:rPr>
        <w:t xml:space="preserve">klawsola 4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kif imressqa u moqrija mis-</w:t>
      </w:r>
      <w:r w:rsidRPr="00207CE5">
        <w:rPr>
          <w:rFonts w:ascii="Times New Roman" w:hAnsi="Times New Roman" w:cs="Times New Roman"/>
          <w:sz w:val="22"/>
          <w:szCs w:val="22"/>
        </w:rPr>
        <w:t>Segretarju Parlamentari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0CEBA4C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71E097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L-Emenda “B” għaddiet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665DEE8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9471C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Il-mistoqsija hi klawsola 4 kif emendata. Dawk favur? (Onor. Membri: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>.</w:t>
      </w:r>
    </w:p>
    <w:p w14:paraId="25DDDD1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77E0F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Klawsola 4, kif emendata, għaddiet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>. u ġiet ordnata biex issir parti mill-Abbozz ta’ Liġi.</w:t>
      </w:r>
    </w:p>
    <w:p w14:paraId="50FD8E1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A40CA9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2A8F29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5 –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Formola,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awtentikazzjoni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 reġistrazzjoni.</w:t>
      </w:r>
    </w:p>
    <w:p w14:paraId="766EC49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27806B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5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Form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registration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1A6165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BB4A1A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5BA9B85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912B30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Sur President,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din l-emenda:</w:t>
      </w:r>
    </w:p>
    <w:p w14:paraId="7D6A2AC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CF88A21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“Ċ”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>Klawsola 5 għandha tiġi sostitwita bil-klawsola ġdida li ġejja:</w:t>
      </w:r>
    </w:p>
    <w:p w14:paraId="15D812D8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D57AFE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“Formola,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awtentikazzjoni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 reġistrazzjoni.</w:t>
      </w:r>
    </w:p>
    <w:p w14:paraId="4803022F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677AECD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Kap. 55.</w:t>
      </w:r>
    </w:p>
    <w:p w14:paraId="2879AD44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5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(1) Direttiva medika bil-quddiem li ġiet imħejjija u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ċċertifikata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skont l-artikolu 4 għandha ssir bil-miktub u għandha tiġi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minn nutar skont l-artikolu 2(2)(d) tal-Att dwar il-Professjoni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Nutarili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 l-Arkivji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Nutarili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5EF8C56B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8BA9129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(2) Għall-finijiet ta’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awtentikazzjoni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, il-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għandu jidher personalment quddiem in-nutar mhux aktar tard minn tliet (3) xhur mid-data tad-direttiva kif imħejjija mill-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ċċertifikata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mit-tabib. In-nutar għandu:</w:t>
      </w:r>
    </w:p>
    <w:p w14:paraId="785F8BF6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48953CF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(a) jivverifika l-identità tal-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;</w:t>
      </w:r>
    </w:p>
    <w:p w14:paraId="2360CDFE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3CB600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(b) jikkonferma b’mod sigur illi 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jirrikonoxxi u jafferma mill-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ġdid li l-kontenut tad-direttiva tesprimi x-xewqat preżenti u riżolti tiegħu; u</w:t>
      </w:r>
    </w:p>
    <w:p w14:paraId="3C304683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30DD22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(ċ) jawtentika l-firma tal-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442FAD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89E663E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(3) In-nutar għandu fi żmien ħmistax (15)-il jum ta’ xogħol mid-data tal-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awtentikazzjoni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jissottometti lid-Direttur tar-Reġistru Pubbliku n-nota tad-direttiva.</w:t>
      </w:r>
    </w:p>
    <w:p w14:paraId="6FC54BB0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EF57FD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(4) Il-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, jew persuna awtorizzata mill-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għandu jissottometti d-direttiva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lid-Direttur Ġenerali għas-Servizzi tas-Saħħa.</w:t>
      </w:r>
    </w:p>
    <w:p w14:paraId="2B356FE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C120DC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Kap. 528.</w:t>
      </w:r>
    </w:p>
    <w:p w14:paraId="1BA7CC50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(5) Malli jirċievi d-direttiva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skont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is-subartikolu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(4) id-Direttur Ġenerali għas-Servizzi tas-Saħħa, stabbilit taħt l-Att dwar is-Saħħa, fil-kapaċità tiegħu bħala kontrollur tad-data għall-finijiet tar-Regolament (UE) 2016/679, għandu jiżgura li d-direttiva medika bil-quddiem tiġi rreġistrata u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arkivjata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fir-rekords mediċi tal-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b’dak il-mod kif jista’ jiġi preskritt.</w:t>
      </w:r>
    </w:p>
    <w:p w14:paraId="0F55C8F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90AA203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Kap. 586.</w:t>
      </w:r>
    </w:p>
    <w:p w14:paraId="57F62C79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(6) Kwalunkwe data personali pproċessata mid-Dipartiment għas-Servizzi tas-Saħħa permezz tad-Direttur Ġenerali għas-Servizzi tas-Saħħa jew minn nutara pubbliċi għall-finijiet ta’ dan l-Att għandha tikkonforma bis-sħiħ mad-dispożizzjonijiet tar-Regolament (UE) 2016/679 tal-Parlament Ewropew u tal-Kunsill tas-27 ta’ April 2016 dwar il-protezzjoni ta’ persuni fiżiċi fir-rigward tal-ipproċessar ta’ data personali u dwar il-moviment liberu ta’ tali data, u li jħassar id-Direttiva 95/46/KE tar-Regolament Ġenerali dwar il-Protezzjoni tad-Data u mal-Att dwar il-Protezzjoni u l-Privatezza tad-Data, inkluż kwalunkwe regolamenti magħmula taħtu, kif ukoll mad-drittijiet u l-libertajiet fundamentali tas-suġġetti tad-data.</w:t>
      </w:r>
    </w:p>
    <w:p w14:paraId="1A15009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2C36FA7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(7) Direttiva medika bil-quddiem għandha tkun valida u jkollha effett legali mill-mument tal-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awtentikazzjoni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tagħha quddiem nutar, minkejja li kwalunkwe reġistrazzjoni jew trażmissjoni skont dan l-Att tkun għadha ma seħħitx.”.</w:t>
      </w:r>
    </w:p>
    <w:p w14:paraId="0E9F1D4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9321A50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lastRenderedPageBreak/>
        <w:t>“C”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5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substituted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following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new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:</w:t>
      </w:r>
    </w:p>
    <w:p w14:paraId="62281E6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823C0EB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Form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registration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4EACCD3D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64A7D24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Cap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 55.</w:t>
      </w:r>
    </w:p>
    <w:p w14:paraId="02AFC21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5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(1) An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drawn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up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certified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accordance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article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4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made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writing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notary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public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accordance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article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2(2)(d) of the Notarial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Profession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Notarial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Archives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BB4E6E9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60B3F3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(2) For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purposes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personally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before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notary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public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later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than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three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(3)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months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from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date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drawn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up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certified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practitioner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notary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:</w:t>
      </w:r>
    </w:p>
    <w:p w14:paraId="088588F6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5E406A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(a)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verify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identity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;</w:t>
      </w:r>
    </w:p>
    <w:p w14:paraId="17DF3059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84E8259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(b)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confirm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secure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manner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that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acknowledges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reaffirms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that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contents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express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his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present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settled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wishes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;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</w:p>
    <w:p w14:paraId="26EB7D2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32C2AF0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(c)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signature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40780BC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867F1C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(3)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notary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public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within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fifteen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(15)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working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days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from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date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submit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to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Public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Registry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6B288F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A3DAF1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(4)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person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authorised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submit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to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General for Health Care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Services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</w:t>
      </w:r>
    </w:p>
    <w:p w14:paraId="1B720D9F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1815C9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Cap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 528.</w:t>
      </w:r>
    </w:p>
    <w:p w14:paraId="5AC8C4F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(5)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Upon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receipt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an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terms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sub-article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(4),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General for Health Care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Services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established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under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Health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his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capacity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controller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for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purposes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Regulation (EU) 2016/679,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ensure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that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recorded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archived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records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such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manner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may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prescribed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3386070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4D89CE8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Cap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 586.</w:t>
      </w:r>
    </w:p>
    <w:p w14:paraId="05081932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(6)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personal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processed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Department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for Health Care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Services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through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General for Health Care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Services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notaries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public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for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purposes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fully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comply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provisions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Regulation (EU) 2016/679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European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Parliament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Council of 27 April 2016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protection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natural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persons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regard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to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processing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personal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free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movement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such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data,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repealing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95/46/EC (the General Data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Protection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Regulation),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Data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Protection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including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regulations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made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thereunder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well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fundamental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rights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freedoms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data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subjects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2BB4D63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694879D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(7) An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valid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have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legal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effect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from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moment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authentication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before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notary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public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notwithstanding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that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registration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transmission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terms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has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yet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taken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place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.”.</w:t>
      </w:r>
    </w:p>
    <w:p w14:paraId="0B2351CD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FB0ADC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Kellna Abbozz ta’ Liġi fejn qamet kwestjoni bil-kelma “data”. Inti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użajtha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fis-sens ta’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dejta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imma kellna kwestjoni biex nagħmlu d-differenza bejn data li tfisser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date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u data li tfisser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dejta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Jekk m’iniex sejjer żball kien hawn l-Onor. Adrian Delia li kien qajjem dan il-punt.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Inħalluha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hekk?</w:t>
      </w:r>
    </w:p>
    <w:p w14:paraId="2808506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201BC2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Din għaddiet mil-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Legislation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Unit. </w:t>
      </w:r>
    </w:p>
    <w:p w14:paraId="779C5FE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5195B5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Konna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ppruvajna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naraw kif nistgħu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induru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magħha. Fil-każ, tinġibed l-attenzjoni ...</w:t>
      </w:r>
    </w:p>
    <w:p w14:paraId="78D3159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4F11A8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Hemm il-verżjoni Ingliża li tista’ tiċċara l-kuntest.</w:t>
      </w:r>
    </w:p>
    <w:p w14:paraId="4093758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40F7BC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l-emenda għal klawsola 5 kif imressqa u moqrija mis-Segretarju Parlamentari.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110C57B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18CBF0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L-Emenda “Ċ”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</w:p>
    <w:p w14:paraId="2F8A0D7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</w:p>
    <w:p w14:paraId="5E3393D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Il-mistoqsija hi klawsola 5 kif emendata.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7BBB00A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0161D2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lastRenderedPageBreak/>
        <w:t xml:space="preserve">Klawsola 5, kif emendata,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7B694A7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159B2C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Qabel ma ngħaddu għal klawsola 6 niġbed l-attenzjoni li ma’ klawsola 4 hemm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abbinata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l-iskeda li tinsab fl-aħħar tal-Abbozz. Hemm xi kummenti fuq l-iskeda? Naf li diġà ħadna vot, imma biex niġbed l-attenzjoni fuqha.</w:t>
      </w:r>
    </w:p>
    <w:p w14:paraId="392B90E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637C6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z w:val="22"/>
          <w:szCs w:val="22"/>
        </w:rPr>
        <w:t xml:space="preserve">Sur President, niġbed l-attenzjoni li l-iskeda ġiet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imfassla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b’konsultazzjoni mal-Assoċjazzjoni Medika Maltija kif ukoll mal-Kunsill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Nutarili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sabiex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nassiguraw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li jkun hemm forma ta’ gwida, hekk kif dan huwa prinċipju ġdid li qed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nintroduċu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fil-liġijiet tagħna. Għaldaqstant hemm numru ta’ kriterji biex wieħed ikun iktar ċar dwar xi jfisser meta inti qed tirrifjuta l-kura u xi trattamenti qed nitkellmu dwarhom.</w:t>
      </w:r>
    </w:p>
    <w:p w14:paraId="1EA8975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C2E49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Hemm iktar rimarki? Jekk m’hemmx kummenti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noħodha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li l-vot fuq klawsola 4 kien jinkludi wkoll l-iskeda li hija marbuta magħha.</w:t>
      </w:r>
    </w:p>
    <w:p w14:paraId="03C80B4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64C8B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757B0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Klawsola 6 –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Kunfidenzjalità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u dritt ta’ aċċess. </w:t>
      </w:r>
    </w:p>
    <w:p w14:paraId="02FDDE9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5103E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 6 –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Confidentiality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right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10500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D9E39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>Is-Segretarju Parlamentari.</w:t>
      </w:r>
    </w:p>
    <w:p w14:paraId="74FE198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258CC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z w:val="22"/>
          <w:szCs w:val="22"/>
        </w:rPr>
        <w:t xml:space="preserve">Sur President,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din l-emenda:</w:t>
      </w:r>
    </w:p>
    <w:p w14:paraId="6295C41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91A457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z w:val="22"/>
          <w:szCs w:val="22"/>
        </w:rPr>
        <w:t>“D”</w:t>
      </w:r>
      <w:r w:rsidRPr="00207CE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Is-subklawsola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(1) tal-klawsola 6 għandha tiġi sostitwita bis-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subklawsola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ġdida li ġejja:</w:t>
      </w:r>
    </w:p>
    <w:p w14:paraId="3C5A7798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14:paraId="75AAE1D3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“(1) Direttiva għandha tifforma parti mir-rekords mediċi kunfidenzjali tal-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komparenti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 għandha tinżamm skont l-istandards tal-industrija u tkun soġġetta għall-implimentazzjoni ta’ miżuri tekniċi u organizzattivi xierqa sabiex jiġi żgurat livell ta’ sigurtà xieraq għar-riskji li jirriżultaw mill-ipproċessar ta’ data personali.”.</w:t>
      </w:r>
    </w:p>
    <w:p w14:paraId="37A6532A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2D14150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“D”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Sub-clause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(1)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6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substituted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following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new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sub-clause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: </w:t>
      </w:r>
    </w:p>
    <w:p w14:paraId="30C33F61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D633140" w14:textId="77777777" w:rsidR="00207CE5" w:rsidRPr="00207CE5" w:rsidRDefault="00207CE5" w:rsidP="00207CE5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“(1) 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form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part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confidential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records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stored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accordance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with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industry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standards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subject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to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implementation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appropriate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technical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organisational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measures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to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ensure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level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security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appropriate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to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risks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arising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from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processing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personal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data.”.</w:t>
      </w:r>
    </w:p>
    <w:p w14:paraId="716539E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36AD14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Grazzi. 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l-emenda għal klawsola 6 kif imressqa u moqrija mis-Segretarju Parlamentari.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43EB1E3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DF29E7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L-Emenda “D”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</w:p>
    <w:p w14:paraId="4FB4F79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</w:p>
    <w:p w14:paraId="6C8B51F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Il-mistoqsija hi klawsola 6 kif emendata.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37D36E9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546107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Klawsola 6, kif emendata,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2BF3546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0F9570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88C3AB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7 –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Validità u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applikabilità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6B5B83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4696DE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7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Validity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applicability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3BAAE34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5DF08B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785F3FF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925792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Dawn il-provvedimenti baqgħu kif kienu fl-Abbozz ta’ Liġi oriġinali. Hawnhekk il-liġi se tipprovdi sabiex id-direttiva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tibqa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’ valida u jkollha l-effett legali sakemm ma tiġix revokata jew emendata. Qed ngħidu wkoll li persuna li jkollha direttiva tista’ f’kull ħin tvarja d-direttiva, anke b’mod verbali, jekk fil-mument li tkun qed tingħata l-kura tħoss li għandha taċċetta dik il-kura li qabel kienet iddikjarat li lesta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tirrifjutaha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Dan iżda għandu jsir b’mod preskritt fil-preżenza ta’ tabib u xhud; u għandu jkun reġistrat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fir-records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mediċi tal-persuna.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Subklawsola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(5) tipprovdi sabiex ikunu jistgħu jsiru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revoki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jew emendi b’mod formali. Anke dan jirrifletti d-dritt tal-awtonomija personali li għandha dejjem tkun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rispettata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DA60E1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678178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) Il-mistoqsija hi klawsola 7. Dawk favur? (Onor. Membri: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>.</w:t>
      </w:r>
    </w:p>
    <w:p w14:paraId="0BFE8F8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Klawsola 7 għaddiet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>. u ġiet ordnata biex issir parti mill-Abbozz ta’ Liġi.</w:t>
      </w:r>
    </w:p>
    <w:p w14:paraId="3FD5614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801807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CAB0EE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8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Duties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practitioners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7966B51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43D133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8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Duties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of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practitioners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617B85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707CFD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41BCB2E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F2865A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Fi klawsola 8 m’hemm ebda tibdil. Din titkellem dwar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ir-responsabilità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tat-tobba li jimplimentaw id-direttiva leġittima. Għalhekk tipprovdi għal rimedji legali f’każ li jqumu xi dubji dwar il-validità jew inkella 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applikabilità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tad-direttiva. Sakemm ikun hemm deċiżjoni tal-qorti, il-persuna għandha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tibqa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’ tingħata l-kura biex is-sitwazzjoni ta’ saħħitha kemm jista’ jkun ma tmurx għall-agħar. Għalhekk qegħdin ngħidu li rikors fil-qorti għandu jkun deċiż f’perjodu li ma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jiskorrix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l-għaxart ijiem. </w:t>
      </w:r>
    </w:p>
    <w:p w14:paraId="4BD02BF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</w:p>
    <w:p w14:paraId="0C34092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Qed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ninnota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li filwaqt li għandek terminu, jekk tqabbad espert jew iktar biex jassistuha, imbagħad qisu m’għandekx terminu sakemm dak l-espert jagħti r-risposta. </w:t>
      </w:r>
    </w:p>
    <w:p w14:paraId="434F4C1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427206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L-għan dejjem kien li f’dawk l-għaxart ijiem irid jgħaddi l-proċess kollu u tingħata deċiżjoni. Il-ħatra tal-esperti trid issir </w:t>
      </w: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tramite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dawk il-jiem; fl-għaxar jum trid tingħata deċiżjoni.</w:t>
      </w:r>
    </w:p>
    <w:p w14:paraId="7C1276D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B66002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Qed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inqajjem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dan il-punt biex jekk ’il quddiem tqum 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issue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ta’ terminu fil-qorti, id-dikjarazzjoni tiegħek tkun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recorded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hawnhekk fil-Kumitat. Għaldaqstant nitolbok biex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terġa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’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tirrepetiha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ħalli jekk ikun hemm kwestjoni ta’ interpretazzjoni, id-dikjarazzjoni tiegħek tkun meqjusa bħala finali.</w:t>
      </w:r>
    </w:p>
    <w:p w14:paraId="431FCCB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5FDD43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Bil-permess tiegħek nitlob lill-avukat li ħejja din il-liġi biex jagħti spjegazzjoni ferm iktar legali.</w:t>
      </w:r>
    </w:p>
    <w:p w14:paraId="65C2F0E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2A0031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Insejjaħ lil Dr Andrew Sciberras biex jintervjeni. Hawn permess tal-Kumitat? (Onor. Membri: Iva)</w:t>
      </w:r>
    </w:p>
    <w:p w14:paraId="4FA26B6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4FF528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Il-permess ingħata</w:t>
      </w:r>
    </w:p>
    <w:p w14:paraId="720D8BB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CB5A55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DR ANDREW SCIBERRAS (Konsulent Legali):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Fil-kuntest ta’ klawsola 8 qegħdin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nitkellmu dwar meta jkollok xi kwestjoni dwar il-validità ta’ direttiva. Bħala forum kompetenti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addottajna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l-Qorti Ċivili (Sezzjoni ta’ Ġurisdizzjoni Volontarja) li min-natura tagħha mhijiex qorti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kontenzjuża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jiġifieri A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versus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B. Bħal kif jiġri ta’ spiss fi kwestjonijiet meta jinħatar kuratur, il-kuratur irid jagħti rendikont tal-amministrazzjoni tiegħu, il-qorti tista’ taħtar dak li jgħidulu perit reviżur f’dak il-każ biex janalizza l-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konteġġi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li jagħti l-kuratur u jagħti opinjoni lill-qorti. F’dak il-każ m’hemmx terminu abbinat miegħu. Però l-espert li tista’ taħtar il-qorti fl-aħħar mill-aħħar huwa l-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longa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manus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ta’ dik il-qorti, mhijiex xi ħaġa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distakkata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mill-qorti. Fil-fehma tiegħi huwa minn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ewl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id-dinja li t-terminu ta’ għaxart ijiem preskritt fil-liġi, meta qed jorbot lill-qorti, neċessarjament qed jorbot lill-espert tiegħu wkoll.</w:t>
      </w:r>
    </w:p>
    <w:p w14:paraId="2F9443A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5F564F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Napprezza l-opinjoni tiegħek, imma nixtieq li tkun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tassattiva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 Ma tibqax opinjoni, imma tkun dikjarazzjoni.</w:t>
      </w:r>
    </w:p>
    <w:p w14:paraId="122E5FA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8172A1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L-intenzjoni dwar klawsola 8 hija li jekk ikun hemm xi tip ta’ diskrepanza jew inkella xi mistoqsija dwar il-validità ta’ din id-direttiva, il-proċess ġudizzjarju kollu, inkluż il-ħatra tal-espert u r-risposta tiegħu, irid jintemm fi żmien għaxart ijiem.</w:t>
      </w:r>
    </w:p>
    <w:p w14:paraId="4BB640D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9E36B4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Hekk iktar ċara. Grazzi. 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klawsola 8.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14983CF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F67C15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Klawsola 8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3A704EB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18899D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082EBB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9 –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Reati u pieni.</w:t>
      </w:r>
    </w:p>
    <w:p w14:paraId="699A2CD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AB80E0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9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Offences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punishments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1FFD48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E89F82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7E02666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D1E927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Sur President, se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din l-emenda:</w:t>
      </w:r>
    </w:p>
    <w:p w14:paraId="58E6E45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CD274AF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“E”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>Fi klawsola 9 il-kliem “, jew li tfixkel l-implimentazzjoni leġittima tagħha” għandhom jiġu mħassra.</w:t>
      </w:r>
    </w:p>
    <w:p w14:paraId="20D33551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1B132CD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lastRenderedPageBreak/>
        <w:t>“E”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 xml:space="preserve">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9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who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obstructs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lawful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implementation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,”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deleted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5F6BC2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59D5AF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L-għan ta’ din l-emenda huwa sabiex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neliminaw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ir-riskju ta’ interpretazzjoni li tista’ toħloq diffikultajiet inutli. Din il-klawsola xorta se tipprovdi għal pieni adegwati f’każ ta’ sejbien ta’ ħtija li xi persuna tkun xjentement fixklet, iffalsifikat, ħbiet, jew qerdet xi direttiva leġittima. </w:t>
      </w:r>
    </w:p>
    <w:p w14:paraId="40B8A3E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674C8C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IĊ-CHAIRPERSON: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l-emenda għal klawsola 9 kif imressqa u moqrija mis-Segretarju Parlamentari.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49468D4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2A68541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L-Emenda “E”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</w:p>
    <w:p w14:paraId="3952EBC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</w:p>
    <w:p w14:paraId="3D2AF61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Il-mistoqsija hi klawsola 9 kif emendata.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3430E72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3202EC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Klawsola 9, kif emendata,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14AFC5A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63DD84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D9F025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10 –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Dispożizzjonijiet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tranżitorji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. </w:t>
      </w:r>
    </w:p>
    <w:p w14:paraId="582AC38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B9C547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10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Transitory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provisions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3761DA3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3FFE0AD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0FF281D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56B131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Klawsola 10 tipprovdi sabiex min kellu xi forma ta’ dikjarazzjoni dwar trattament mediku futur, din ma tkunx ikkunsidrata valida sakemm ma ssirx mill-ġdid skont dan l-Att li qed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niddiskutu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hawnhekk illum. Ovvjament dan ma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jinvalidax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kwalunkwe ordni ta’ DNR li tkun saret mit-tobba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fir-records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mediċi ta’ pazjenti għal raġunijiet kliniċi.</w:t>
      </w:r>
    </w:p>
    <w:p w14:paraId="57C8C70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</w:p>
    <w:p w14:paraId="4C8837A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klawsola 10.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20CCC36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A716BA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Klawsola 10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1C3B138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169B8B4" w14:textId="77777777" w:rsid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ECF0F94" w14:textId="77777777" w:rsid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D5BD24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FDF98D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11 –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Emendi konsegwenzjali. </w:t>
      </w:r>
    </w:p>
    <w:p w14:paraId="6FF887C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C7E361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11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Consequential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amendments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00ECCA0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70F033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35FB80A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C82FE3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Fi klawsola 11 hemm emendi tekniċi konsegwenzjali għall-Att dwar il-Professjoni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Nutarili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u l-Arkivji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Nutarili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1860467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</w:p>
    <w:p w14:paraId="407C616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klawsola 11.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7EB1974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E04E64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Klawsola 11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1D0395F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D9C68D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46FBB1A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Klawsola 1 –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Titolu fil-qosor u bidu fis-seħħ.</w:t>
      </w:r>
    </w:p>
    <w:p w14:paraId="2D69C5F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4DDC4F5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proofErr w:type="spellStart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1 –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Short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title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commencement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17DBFEA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DC4AB1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>Is-Segretarju Parlamentari.</w:t>
      </w:r>
    </w:p>
    <w:p w14:paraId="2CE4CFE6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6108811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Sur President,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din l-emenda:</w:t>
      </w:r>
    </w:p>
    <w:p w14:paraId="1E4D6E0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B83DDFD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“F”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 xml:space="preserve">Fi klawsola 1, u kull fejn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jokkorru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f’dan l-Abbozz ta’ Liġi, il-kliem</w:t>
      </w:r>
      <w:r w:rsidRPr="00207CE5">
        <w:rPr>
          <w:rFonts w:ascii="Times New Roman" w:hAnsi="Times New Roman" w:cs="Times New Roman"/>
          <w:sz w:val="22"/>
          <w:szCs w:val="22"/>
        </w:rPr>
        <w:t xml:space="preserve"> “Direttivi Mediċi Avvanzati” għandhom jiġu sostitwiti bil-kliem “Direttivi Mediċi bil-Quddiem”.</w:t>
      </w:r>
    </w:p>
    <w:p w14:paraId="2CE7F0A7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90803EB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“F”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ab/>
        <w:t xml:space="preserve">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clause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1,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and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wherever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they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occur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in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this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Bill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,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”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shall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substituted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by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the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words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“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Advance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Medical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Directives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”.</w:t>
      </w:r>
    </w:p>
    <w:p w14:paraId="238B32A1" w14:textId="77777777" w:rsidR="00207CE5" w:rsidRPr="00207CE5" w:rsidRDefault="00207CE5" w:rsidP="00207C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E21FF5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spacing w:val="2"/>
          <w:sz w:val="22"/>
          <w:szCs w:val="22"/>
        </w:rPr>
        <w:t>Bħalma spjegajt iktar kmieni se nkunu qegħdin inbiddlu l-kliem: “</w:t>
      </w:r>
      <w:r w:rsidRPr="00207CE5">
        <w:rPr>
          <w:rFonts w:ascii="Times New Roman" w:hAnsi="Times New Roman" w:cs="Times New Roman"/>
          <w:sz w:val="22"/>
          <w:szCs w:val="22"/>
        </w:rPr>
        <w:t xml:space="preserve">Direttivi Mediċi Avvanzati” bil-kliem “Direttivi Mediċi bil-Quddiem”. </w:t>
      </w:r>
    </w:p>
    <w:p w14:paraId="694C7C1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</w:p>
    <w:p w14:paraId="3640C0D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Tagħmel iktar sens. Grazzi. Iktar rimarki?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No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Il-mistoqsija hi l-emenda għal klawsola 1 kif imressqa u moqrija mis-Segretarju Parlamentari.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6D32CD1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0F22AF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L-Emenda “F”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</w:p>
    <w:p w14:paraId="75682B0F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</w:p>
    <w:p w14:paraId="3848E80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pacing w:val="2"/>
          <w:sz w:val="22"/>
          <w:szCs w:val="22"/>
        </w:rPr>
        <w:lastRenderedPageBreak/>
        <w:t xml:space="preserve">IĊ-CHAIRPERSON: </w:t>
      </w:r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Il-mistoqsija hi klawsola 1 kif emendata. Dawk favur? (Onor. Membri: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Aye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 xml:space="preserve">) Dawk kontra? </w:t>
      </w:r>
      <w:proofErr w:type="spellStart"/>
      <w:r w:rsidRPr="00207CE5">
        <w:rPr>
          <w:rFonts w:ascii="Times New Roman" w:hAnsi="Times New Roman" w:cs="Times New Roman"/>
          <w:spacing w:val="2"/>
          <w:sz w:val="22"/>
          <w:szCs w:val="22"/>
        </w:rPr>
        <w:t>Agreed</w:t>
      </w:r>
      <w:proofErr w:type="spellEnd"/>
      <w:r w:rsidRPr="00207CE5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5FF9CE2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D675D5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2"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Klawsola 1, kif emendata, għaddiet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pacing w:val="2"/>
          <w:sz w:val="22"/>
          <w:szCs w:val="22"/>
        </w:rPr>
        <w:t>. u ġiet ordnata biex issir parti mill-Abbozz ta’ Liġi.</w:t>
      </w:r>
    </w:p>
    <w:p w14:paraId="51743635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2506F2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2C564EB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It-Titolu għadda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nem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con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>. u ġie ordnat biex isir parti mill-Abbozz ta’ Liġi.</w:t>
      </w:r>
    </w:p>
    <w:p w14:paraId="39BD49F0" w14:textId="77777777" w:rsid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A0A2AE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CA495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</w:rPr>
        <w:t>Is-Segretarju Parlamentari.</w:t>
      </w:r>
    </w:p>
    <w:p w14:paraId="446D5212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F25BD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</w:rPr>
        <w:t xml:space="preserve">ONOR. REBECCA BUTTIGIEG: </w:t>
      </w:r>
      <w:r w:rsidRPr="00207CE5">
        <w:rPr>
          <w:rFonts w:ascii="Times New Roman" w:hAnsi="Times New Roman" w:cs="Times New Roman"/>
          <w:sz w:val="22"/>
          <w:szCs w:val="22"/>
        </w:rPr>
        <w:t xml:space="preserve">Sur President, </w:t>
      </w:r>
      <w:proofErr w:type="spellStart"/>
      <w:r w:rsidRPr="00207CE5">
        <w:rPr>
          <w:rFonts w:ascii="Times New Roman" w:hAnsi="Times New Roman" w:cs="Times New Roman"/>
          <w:sz w:val="22"/>
          <w:szCs w:val="22"/>
        </w:rPr>
        <w:t>nipproponi</w:t>
      </w:r>
      <w:proofErr w:type="spellEnd"/>
      <w:r w:rsidRPr="00207CE5">
        <w:rPr>
          <w:rFonts w:ascii="Times New Roman" w:hAnsi="Times New Roman" w:cs="Times New Roman"/>
          <w:sz w:val="22"/>
          <w:szCs w:val="22"/>
        </w:rPr>
        <w:t xml:space="preserve"> li </w:t>
      </w:r>
      <w:r w:rsidRPr="00207CE5">
        <w:rPr>
          <w:rFonts w:ascii="Times New Roman" w:hAnsi="Times New Roman" w:cs="Times New Roman"/>
          <w:iCs/>
          <w:sz w:val="22"/>
          <w:szCs w:val="22"/>
        </w:rPr>
        <w:t xml:space="preserve">l-Kumitat jawtorizza lill-Iskrivan tal-Kamra biex jikkoreġi xi żbalji tal-ortografija, jagħmel </w:t>
      </w:r>
      <w:proofErr w:type="spellStart"/>
      <w:r w:rsidRPr="00207CE5">
        <w:rPr>
          <w:rFonts w:ascii="Times New Roman" w:hAnsi="Times New Roman" w:cs="Times New Roman"/>
          <w:iCs/>
          <w:sz w:val="22"/>
          <w:szCs w:val="22"/>
        </w:rPr>
        <w:t>ir-rinumerazzjoni</w:t>
      </w:r>
      <w:proofErr w:type="spellEnd"/>
      <w:r w:rsidRPr="00207CE5">
        <w:rPr>
          <w:rFonts w:ascii="Times New Roman" w:hAnsi="Times New Roman" w:cs="Times New Roman"/>
          <w:iCs/>
          <w:sz w:val="22"/>
          <w:szCs w:val="22"/>
        </w:rPr>
        <w:t xml:space="preserve"> meħtieġa u xi emendi żgħar li jista’ jkun hemm bżonn.</w:t>
      </w:r>
    </w:p>
    <w:p w14:paraId="5CBA6F78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77532E0D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207CE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IĊ-CHAIRPERSON: </w:t>
      </w:r>
      <w:r w:rsidRPr="00207CE5">
        <w:rPr>
          <w:rFonts w:ascii="Times New Roman" w:hAnsi="Times New Roman" w:cs="Times New Roman"/>
          <w:iCs/>
          <w:sz w:val="22"/>
          <w:szCs w:val="22"/>
        </w:rPr>
        <w:t>Hawn qbil? (Onor. Membri: Iva)</w:t>
      </w:r>
    </w:p>
    <w:p w14:paraId="4D1A924C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F6B44E7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07CE5">
        <w:rPr>
          <w:rFonts w:ascii="Times New Roman" w:hAnsi="Times New Roman" w:cs="Times New Roman"/>
          <w:i/>
          <w:sz w:val="22"/>
          <w:szCs w:val="22"/>
        </w:rPr>
        <w:t xml:space="preserve">Il-Kumitat qabel li jawtorizza lill-Iskrivan tal-Kamra biex jikkoreġi xi żbalji tal-ortografija, jagħmel </w:t>
      </w:r>
      <w:proofErr w:type="spellStart"/>
      <w:r w:rsidRPr="00207CE5">
        <w:rPr>
          <w:rFonts w:ascii="Times New Roman" w:hAnsi="Times New Roman" w:cs="Times New Roman"/>
          <w:i/>
          <w:sz w:val="22"/>
          <w:szCs w:val="22"/>
        </w:rPr>
        <w:t>ir-rinumerazzjoni</w:t>
      </w:r>
      <w:proofErr w:type="spellEnd"/>
      <w:r w:rsidRPr="00207CE5">
        <w:rPr>
          <w:rFonts w:ascii="Times New Roman" w:hAnsi="Times New Roman" w:cs="Times New Roman"/>
          <w:i/>
          <w:sz w:val="22"/>
          <w:szCs w:val="22"/>
        </w:rPr>
        <w:t xml:space="preserve"> meħtieġa u xi emendi żgħar li jista’ jkun hemm bżonn.</w:t>
      </w:r>
    </w:p>
    <w:p w14:paraId="213F1CD9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D427CE3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07CE5">
        <w:rPr>
          <w:rFonts w:ascii="Times New Roman" w:hAnsi="Times New Roman" w:cs="Times New Roman"/>
          <w:i/>
          <w:sz w:val="22"/>
          <w:szCs w:val="22"/>
        </w:rPr>
        <w:t>Il-permess ingħata.</w:t>
      </w:r>
    </w:p>
    <w:p w14:paraId="4ABDD1F4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6F2C4E09" w14:textId="77777777" w:rsidR="00207CE5" w:rsidRPr="00207CE5" w:rsidRDefault="00207CE5" w:rsidP="00207CE5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  <w:lang w:val="mt-MT"/>
        </w:rPr>
      </w:pPr>
      <w:r w:rsidRPr="00207CE5">
        <w:rPr>
          <w:rFonts w:ascii="Times New Roman" w:hAnsi="Times New Roman" w:cs="Times New Roman"/>
          <w:i/>
          <w:sz w:val="22"/>
          <w:szCs w:val="22"/>
          <w:lang w:val="mt-MT"/>
        </w:rPr>
        <w:t xml:space="preserve">Il-Kumitat qabel ukoll li l-President tal-Kumitat għandu jirrapporta lill-Kamra li l-Abbozz ta’ Liġi msejjaħ “Att sabiex jirregola t-tħejjija, ir-reġistrazzjoni, ir-rikonoxximent u l-implimentazzjoni ta’ direttivi mediċi bil-quddiem u kwalunkwe materja anċillari għalihom” għadda mill-Kumitat b’emendi. </w:t>
      </w:r>
    </w:p>
    <w:p w14:paraId="11BAABA7" w14:textId="77777777" w:rsidR="00207CE5" w:rsidRPr="00207CE5" w:rsidRDefault="00207CE5" w:rsidP="00207CE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4157ED3A" w14:textId="77777777" w:rsidR="00207CE5" w:rsidRPr="00207CE5" w:rsidRDefault="00207CE5" w:rsidP="00207CE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207CE5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IĊ-CHAIRPERSON: </w:t>
      </w:r>
      <w:r w:rsidRPr="00207CE5">
        <w:rPr>
          <w:rFonts w:ascii="Times New Roman" w:hAnsi="Times New Roman" w:cs="Times New Roman"/>
          <w:sz w:val="22"/>
          <w:szCs w:val="22"/>
          <w:lang w:val="mt-MT"/>
        </w:rPr>
        <w:t>Id-diskussjoni fuq dan l-Abbozz ta’ Liġi hija konkluża. Nirringrazzja lil kull min ħadem fuq dan l-Abbozz ta’ Liġi importanti. Nirringrazzja lin-naħa tal-Gvern, kif ukoll lin-naħa tal-Oppożizzjoni, u anke l-esperti li taw l-appoġġ kollu tagħhom, inkluż il-Kamra tan-nutara kif ukoll l-għaqdiet mediċi, u dawk kollha li pparteċipaw. Il-Kumitat huwa aġġornat.</w:t>
      </w:r>
    </w:p>
    <w:p w14:paraId="65348F74" w14:textId="77777777" w:rsidR="00207CE5" w:rsidRPr="00207CE5" w:rsidRDefault="00207CE5" w:rsidP="00207CE5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2C7036A0" w14:textId="77777777" w:rsidR="00207CE5" w:rsidRPr="00207CE5" w:rsidRDefault="00207CE5" w:rsidP="00207C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Fit-3.56 </w:t>
      </w:r>
      <w:proofErr w:type="spellStart"/>
      <w:r w:rsidRPr="00207CE5">
        <w:rPr>
          <w:rFonts w:ascii="Times New Roman" w:hAnsi="Times New Roman" w:cs="Times New Roman"/>
          <w:i/>
          <w:iCs/>
          <w:sz w:val="22"/>
          <w:szCs w:val="22"/>
        </w:rPr>
        <w:t>p.m</w:t>
      </w:r>
      <w:proofErr w:type="spellEnd"/>
      <w:r w:rsidRPr="00207CE5">
        <w:rPr>
          <w:rFonts w:ascii="Times New Roman" w:hAnsi="Times New Roman" w:cs="Times New Roman"/>
          <w:i/>
          <w:iCs/>
          <w:sz w:val="22"/>
          <w:szCs w:val="22"/>
        </w:rPr>
        <w:t xml:space="preserve">. id-diskussjoni fi stadju ta’ Kumitat ta’ dan l-Abbozz ta’ Liġi ġiet konkluża u l-Kumitat aġġorna. </w:t>
      </w:r>
    </w:p>
    <w:p w14:paraId="67EC57A9" w14:textId="77777777" w:rsidR="00207CE5" w:rsidRPr="00207CE5" w:rsidRDefault="00207CE5" w:rsidP="00207CE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84239C2" w14:textId="77777777" w:rsidR="00F5203D" w:rsidRPr="00207CE5" w:rsidRDefault="00F5203D" w:rsidP="00207CE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F5203D" w:rsidRPr="00207CE5" w:rsidSect="00FE5D62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0BB3" w14:textId="77777777" w:rsidR="00207CE5" w:rsidRDefault="00207CE5" w:rsidP="00207CE5">
      <w:pPr>
        <w:spacing w:after="0" w:line="240" w:lineRule="auto"/>
      </w:pPr>
      <w:r>
        <w:separator/>
      </w:r>
    </w:p>
  </w:endnote>
  <w:endnote w:type="continuationSeparator" w:id="0">
    <w:p w14:paraId="4C25C48A" w14:textId="77777777" w:rsidR="00207CE5" w:rsidRDefault="00207CE5" w:rsidP="0020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JOAEI+TimesNewRoman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CF95" w14:textId="77777777" w:rsidR="00207CE5" w:rsidRDefault="00207CE5">
    <w:pPr>
      <w:pStyle w:val="Footer"/>
      <w:jc w:val="center"/>
    </w:pPr>
  </w:p>
  <w:p w14:paraId="4B817D5E" w14:textId="77777777" w:rsidR="00207CE5" w:rsidRDefault="00207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207114"/>
      <w:docPartObj>
        <w:docPartGallery w:val="Page Numbers (Bottom of Page)"/>
        <w:docPartUnique/>
      </w:docPartObj>
    </w:sdtPr>
    <w:sdtContent>
      <w:p w14:paraId="29022DEB" w14:textId="7B30F721" w:rsidR="00207CE5" w:rsidRDefault="00207C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0EBEFCB" w14:textId="43F855D9" w:rsidR="00207CE5" w:rsidRDefault="00207CE5" w:rsidP="00CB0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2025" w14:textId="77777777" w:rsidR="00207CE5" w:rsidRDefault="00207CE5" w:rsidP="00207CE5">
      <w:pPr>
        <w:spacing w:after="0" w:line="240" w:lineRule="auto"/>
      </w:pPr>
      <w:r>
        <w:separator/>
      </w:r>
    </w:p>
  </w:footnote>
  <w:footnote w:type="continuationSeparator" w:id="0">
    <w:p w14:paraId="44A2D1FD" w14:textId="77777777" w:rsidR="00207CE5" w:rsidRDefault="00207CE5" w:rsidP="0020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1"/>
    <w:rsid w:val="000F0EDE"/>
    <w:rsid w:val="001F1736"/>
    <w:rsid w:val="00207CE5"/>
    <w:rsid w:val="005D639B"/>
    <w:rsid w:val="005F639A"/>
    <w:rsid w:val="00951997"/>
    <w:rsid w:val="009C4607"/>
    <w:rsid w:val="00AE7B51"/>
    <w:rsid w:val="00B77449"/>
    <w:rsid w:val="00E31D68"/>
    <w:rsid w:val="00F5203D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C3E0"/>
  <w15:chartTrackingRefBased/>
  <w15:docId w15:val="{7A6372C4-4F70-4C73-A00C-903F970B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E5"/>
    <w:pPr>
      <w:spacing w:line="278" w:lineRule="auto"/>
    </w:pPr>
    <w:rPr>
      <w:sz w:val="24"/>
      <w:szCs w:val="24"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B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B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B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B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B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B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B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B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B5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E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B5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E7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B51"/>
    <w:pPr>
      <w:spacing w:line="259" w:lineRule="auto"/>
      <w:ind w:left="720"/>
      <w:contextualSpacing/>
    </w:pPr>
    <w:rPr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AE7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B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7CE5"/>
    <w:pPr>
      <w:autoSpaceDE w:val="0"/>
      <w:autoSpaceDN w:val="0"/>
      <w:adjustRightInd w:val="0"/>
      <w:spacing w:after="0" w:line="240" w:lineRule="auto"/>
    </w:pPr>
    <w:rPr>
      <w:rFonts w:ascii="IJOAEI+TimesNewRomanPS" w:hAnsi="IJOAEI+TimesNewRomanPS" w:cs="IJOAEI+TimesNewRomanPS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CE5"/>
    <w:rPr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207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CE5"/>
    <w:rPr>
      <w:sz w:val="24"/>
      <w:szCs w:val="24"/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207CE5"/>
    <w:pPr>
      <w:spacing w:after="120" w:line="259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7CE5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2026-04-22T10:51:00Z</dcterms:created>
  <dcterms:modified xsi:type="dcterms:W3CDTF">2026-04-22T11:03:00Z</dcterms:modified>
</cp:coreProperties>
</file>